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0D" w:rsidRPr="00BD78A4" w:rsidRDefault="002E330D" w:rsidP="00DB4B19">
      <w:pPr>
        <w:pStyle w:val="Title"/>
        <w:tabs>
          <w:tab w:val="clear" w:pos="540"/>
          <w:tab w:val="clear" w:pos="1080"/>
          <w:tab w:val="clear" w:pos="1620"/>
        </w:tabs>
        <w:ind w:left="2880" w:right="2880"/>
        <w:rPr>
          <w:caps/>
          <w:spacing w:val="60"/>
          <w:sz w:val="32"/>
          <w:szCs w:val="32"/>
        </w:rPr>
      </w:pPr>
      <w:r w:rsidRPr="00BD78A4">
        <w:rPr>
          <w:caps/>
          <w:spacing w:val="60"/>
          <w:sz w:val="32"/>
          <w:szCs w:val="32"/>
        </w:rPr>
        <w:t>Chapter 1</w:t>
      </w:r>
    </w:p>
    <w:p w:rsidR="002E330D" w:rsidRPr="003C43AC" w:rsidRDefault="00953382" w:rsidP="00DB4B19">
      <w:pPr>
        <w:pStyle w:val="Subtitle"/>
        <w:widowControl/>
        <w:pBdr>
          <w:bottom w:val="single" w:sz="4" w:space="1" w:color="auto"/>
        </w:pBdr>
        <w:tabs>
          <w:tab w:val="clear" w:pos="540"/>
          <w:tab w:val="clear" w:pos="1080"/>
          <w:tab w:val="clear" w:pos="1620"/>
        </w:tabs>
        <w:rPr>
          <w:bCs/>
          <w:smallCaps/>
          <w:sz w:val="32"/>
          <w:szCs w:val="24"/>
        </w:rPr>
      </w:pPr>
      <w:r w:rsidRPr="003C43AC">
        <w:rPr>
          <w:bCs/>
          <w:smallCaps/>
          <w:sz w:val="32"/>
          <w:szCs w:val="24"/>
        </w:rPr>
        <w:t>Law</w:t>
      </w:r>
      <w:r w:rsidR="00D0352A" w:rsidRPr="003C43AC">
        <w:rPr>
          <w:bCs/>
          <w:smallCaps/>
          <w:sz w:val="32"/>
          <w:szCs w:val="24"/>
        </w:rPr>
        <w:t>, Value Creation,</w:t>
      </w:r>
      <w:r w:rsidR="00B3151E" w:rsidRPr="003C43AC">
        <w:rPr>
          <w:bCs/>
          <w:smallCaps/>
          <w:sz w:val="32"/>
          <w:szCs w:val="24"/>
        </w:rPr>
        <w:t xml:space="preserve"> </w:t>
      </w:r>
      <w:r w:rsidR="000150F0" w:rsidRPr="003C43AC">
        <w:rPr>
          <w:bCs/>
          <w:smallCaps/>
          <w:sz w:val="32"/>
          <w:szCs w:val="24"/>
        </w:rPr>
        <w:t>and Risk Management</w:t>
      </w:r>
    </w:p>
    <w:p w:rsidR="002E330D" w:rsidRPr="003C43AC" w:rsidRDefault="002E330D" w:rsidP="00DB4B19">
      <w:pPr>
        <w:widowControl/>
        <w:jc w:val="center"/>
        <w:rPr>
          <w:rFonts w:ascii="Times New Roman" w:hAnsi="Times New Roman"/>
          <w:sz w:val="24"/>
          <w:szCs w:val="24"/>
        </w:rPr>
      </w:pPr>
    </w:p>
    <w:p w:rsidR="00D0352A" w:rsidRPr="003C43AC" w:rsidRDefault="002E330D" w:rsidP="00DB4B19">
      <w:pPr>
        <w:widowControl/>
        <w:rPr>
          <w:rFonts w:ascii="Times New Roman" w:hAnsi="Times New Roman"/>
          <w:sz w:val="24"/>
          <w:szCs w:val="24"/>
        </w:rPr>
      </w:pPr>
      <w:r w:rsidRPr="003C43AC">
        <w:rPr>
          <w:rFonts w:ascii="Times New Roman" w:hAnsi="Times New Roman"/>
          <w:sz w:val="24"/>
          <w:szCs w:val="24"/>
        </w:rPr>
        <w:t>Th</w:t>
      </w:r>
      <w:r w:rsidR="007228F1">
        <w:rPr>
          <w:rFonts w:ascii="Times New Roman" w:hAnsi="Times New Roman"/>
          <w:sz w:val="24"/>
          <w:szCs w:val="24"/>
        </w:rPr>
        <w:t>is</w:t>
      </w:r>
      <w:r w:rsidRPr="003C43AC">
        <w:rPr>
          <w:rFonts w:ascii="Times New Roman" w:hAnsi="Times New Roman"/>
          <w:sz w:val="24"/>
          <w:szCs w:val="24"/>
        </w:rPr>
        <w:t xml:space="preserve"> first chapter </w:t>
      </w:r>
      <w:r w:rsidR="00D0352A" w:rsidRPr="003C43AC">
        <w:rPr>
          <w:rFonts w:ascii="Times New Roman" w:hAnsi="Times New Roman"/>
          <w:sz w:val="24"/>
          <w:szCs w:val="24"/>
        </w:rPr>
        <w:t xml:space="preserve">lays the foundation for the modern corporate manager </w:t>
      </w:r>
      <w:r w:rsidR="00EC61D0" w:rsidRPr="003C43AC">
        <w:rPr>
          <w:rFonts w:ascii="Times New Roman" w:hAnsi="Times New Roman"/>
          <w:sz w:val="24"/>
          <w:szCs w:val="24"/>
        </w:rPr>
        <w:t xml:space="preserve">who is </w:t>
      </w:r>
      <w:r w:rsidR="00D0352A" w:rsidRPr="003C43AC">
        <w:rPr>
          <w:rFonts w:ascii="Times New Roman" w:hAnsi="Times New Roman"/>
          <w:sz w:val="24"/>
          <w:szCs w:val="24"/>
        </w:rPr>
        <w:t xml:space="preserve">swimming in a “sea of law.” It sets forth a framework for the legally astute manager to </w:t>
      </w:r>
      <w:r w:rsidR="007228F1">
        <w:rPr>
          <w:rFonts w:ascii="Times New Roman" w:hAnsi="Times New Roman"/>
          <w:sz w:val="24"/>
          <w:szCs w:val="24"/>
        </w:rPr>
        <w:t xml:space="preserve">better </w:t>
      </w:r>
      <w:r w:rsidR="00EC61D0" w:rsidRPr="003C43AC">
        <w:rPr>
          <w:rFonts w:ascii="Times New Roman" w:hAnsi="Times New Roman"/>
          <w:sz w:val="24"/>
          <w:szCs w:val="24"/>
        </w:rPr>
        <w:t>understand the intersection between law and management</w:t>
      </w:r>
      <w:r w:rsidR="007228F1">
        <w:rPr>
          <w:rFonts w:ascii="Times New Roman" w:hAnsi="Times New Roman"/>
          <w:sz w:val="24"/>
          <w:szCs w:val="24"/>
        </w:rPr>
        <w:t xml:space="preserve">, while introducing </w:t>
      </w:r>
      <w:r w:rsidR="00EC61D0" w:rsidRPr="003C43AC">
        <w:rPr>
          <w:rFonts w:ascii="Times New Roman" w:hAnsi="Times New Roman"/>
          <w:sz w:val="24"/>
          <w:szCs w:val="24"/>
        </w:rPr>
        <w:t>a systems approach to business, law, and society</w:t>
      </w:r>
      <w:r w:rsidR="007228F1">
        <w:rPr>
          <w:rFonts w:ascii="Times New Roman" w:hAnsi="Times New Roman"/>
          <w:sz w:val="24"/>
          <w:szCs w:val="24"/>
        </w:rPr>
        <w:t xml:space="preserve">. And finally, this chapter, can help </w:t>
      </w:r>
      <w:r w:rsidR="00DB4B19" w:rsidRPr="003C43AC">
        <w:rPr>
          <w:rFonts w:ascii="Times New Roman" w:hAnsi="Times New Roman"/>
          <w:sz w:val="24"/>
          <w:szCs w:val="24"/>
        </w:rPr>
        <w:t xml:space="preserve">managers become </w:t>
      </w:r>
      <w:r w:rsidR="007228F1">
        <w:rPr>
          <w:rFonts w:ascii="Times New Roman" w:hAnsi="Times New Roman"/>
          <w:sz w:val="24"/>
          <w:szCs w:val="24"/>
        </w:rPr>
        <w:t xml:space="preserve">more </w:t>
      </w:r>
      <w:r w:rsidR="00DB4B19" w:rsidRPr="003C43AC">
        <w:rPr>
          <w:rFonts w:ascii="Times New Roman" w:hAnsi="Times New Roman"/>
          <w:sz w:val="24"/>
          <w:szCs w:val="24"/>
        </w:rPr>
        <w:t>legally astute by understanding how</w:t>
      </w:r>
      <w:r w:rsidR="00D0352A" w:rsidRPr="003C43AC">
        <w:rPr>
          <w:rFonts w:ascii="Times New Roman" w:hAnsi="Times New Roman"/>
          <w:sz w:val="24"/>
          <w:szCs w:val="24"/>
        </w:rPr>
        <w:t xml:space="preserve"> to </w:t>
      </w:r>
      <w:r w:rsidR="00DB4B19" w:rsidRPr="003C43AC">
        <w:rPr>
          <w:rFonts w:ascii="Times New Roman" w:hAnsi="Times New Roman"/>
          <w:sz w:val="24"/>
          <w:szCs w:val="24"/>
        </w:rPr>
        <w:t>legally p</w:t>
      </w:r>
      <w:r w:rsidR="00D0352A" w:rsidRPr="003C43AC">
        <w:rPr>
          <w:rFonts w:ascii="Times New Roman" w:hAnsi="Times New Roman"/>
          <w:sz w:val="24"/>
          <w:szCs w:val="24"/>
        </w:rPr>
        <w:t xml:space="preserve">rotect a company’s value, while managing legal risks.  </w:t>
      </w:r>
    </w:p>
    <w:p w:rsidR="000B095E" w:rsidRPr="003C43AC" w:rsidRDefault="000B095E" w:rsidP="00DB4B19">
      <w:pPr>
        <w:widowControl/>
        <w:rPr>
          <w:rFonts w:ascii="Times New Roman" w:hAnsi="Times New Roman"/>
          <w:iCs/>
          <w:sz w:val="24"/>
          <w:szCs w:val="24"/>
        </w:rPr>
      </w:pPr>
    </w:p>
    <w:p w:rsidR="0089009C" w:rsidRPr="003C43AC" w:rsidRDefault="0089009C" w:rsidP="00DB4B19">
      <w:pPr>
        <w:widowControl/>
        <w:rPr>
          <w:rFonts w:ascii="Times New Roman" w:hAnsi="Times New Roman"/>
          <w:iCs/>
          <w:sz w:val="24"/>
          <w:szCs w:val="24"/>
        </w:rPr>
      </w:pPr>
    </w:p>
    <w:p w:rsidR="00DB4B19" w:rsidRDefault="00D8111B" w:rsidP="00750097">
      <w:pPr>
        <w:widowControl/>
        <w:rPr>
          <w:rFonts w:ascii="Times New Roman" w:hAnsi="Times New Roman"/>
          <w:iCs/>
          <w:sz w:val="24"/>
          <w:szCs w:val="24"/>
        </w:rPr>
      </w:pPr>
      <w:r>
        <w:rPr>
          <w:rFonts w:ascii="Times New Roman" w:hAnsi="Times New Roman"/>
          <w:b/>
          <w:iCs/>
          <w:smallCaps/>
          <w:sz w:val="24"/>
          <w:szCs w:val="24"/>
        </w:rPr>
        <w:t>1-1</w:t>
      </w:r>
      <w:r w:rsidR="00DB4B19" w:rsidRPr="003C43AC">
        <w:rPr>
          <w:rFonts w:ascii="Times New Roman" w:hAnsi="Times New Roman"/>
          <w:b/>
          <w:iCs/>
          <w:smallCaps/>
          <w:sz w:val="24"/>
          <w:szCs w:val="24"/>
        </w:rPr>
        <w:tab/>
      </w:r>
      <w:r w:rsidR="00AD6EE5" w:rsidRPr="003C43AC">
        <w:rPr>
          <w:rFonts w:ascii="Times New Roman" w:hAnsi="Times New Roman"/>
          <w:b/>
          <w:iCs/>
          <w:smallCaps/>
          <w:sz w:val="24"/>
          <w:szCs w:val="24"/>
        </w:rPr>
        <w:t>The</w:t>
      </w:r>
      <w:r w:rsidR="00DB4B19" w:rsidRPr="003C43AC">
        <w:rPr>
          <w:rFonts w:ascii="Times New Roman" w:hAnsi="Times New Roman"/>
          <w:b/>
          <w:iCs/>
          <w:smallCaps/>
          <w:sz w:val="24"/>
          <w:szCs w:val="24"/>
        </w:rPr>
        <w:t xml:space="preserve"> Systems Approach to Business and Society</w:t>
      </w:r>
      <w:r w:rsidR="00DB4B19" w:rsidRPr="003C43AC">
        <w:rPr>
          <w:rFonts w:ascii="Times New Roman" w:hAnsi="Times New Roman"/>
          <w:iCs/>
          <w:sz w:val="24"/>
          <w:szCs w:val="24"/>
        </w:rPr>
        <w:t xml:space="preserve"> </w:t>
      </w:r>
    </w:p>
    <w:p w:rsidR="00D34883" w:rsidRPr="003C43AC" w:rsidRDefault="00D34883" w:rsidP="00750097">
      <w:pPr>
        <w:widowControl/>
        <w:rPr>
          <w:rFonts w:ascii="Times New Roman" w:hAnsi="Times New Roman"/>
          <w:iCs/>
          <w:sz w:val="24"/>
          <w:szCs w:val="24"/>
        </w:rPr>
      </w:pPr>
    </w:p>
    <w:p w:rsidR="008C733C" w:rsidRPr="003C43AC" w:rsidRDefault="008C733C" w:rsidP="008C733C">
      <w:pPr>
        <w:widowControl/>
        <w:ind w:left="720" w:hanging="720"/>
        <w:rPr>
          <w:rFonts w:ascii="Times New Roman" w:hAnsi="Times New Roman"/>
          <w:iCs/>
          <w:sz w:val="24"/>
          <w:szCs w:val="24"/>
        </w:rPr>
      </w:pPr>
      <w:r w:rsidRPr="003C43AC">
        <w:rPr>
          <w:rFonts w:ascii="Times New Roman" w:hAnsi="Times New Roman"/>
          <w:iCs/>
          <w:sz w:val="24"/>
          <w:szCs w:val="24"/>
        </w:rPr>
        <w:tab/>
        <w:t>Because we live in a social system, m</w:t>
      </w:r>
      <w:r w:rsidR="00DB4B19" w:rsidRPr="003C43AC">
        <w:rPr>
          <w:rFonts w:ascii="Times New Roman" w:hAnsi="Times New Roman"/>
          <w:iCs/>
          <w:sz w:val="24"/>
          <w:szCs w:val="24"/>
        </w:rPr>
        <w:t>anagers must anticipate, understand, and respond to changing policy and social perceptions of ethical management.</w:t>
      </w:r>
      <w:r w:rsidRPr="003C43AC">
        <w:rPr>
          <w:rFonts w:ascii="Times New Roman" w:hAnsi="Times New Roman"/>
          <w:iCs/>
          <w:sz w:val="24"/>
          <w:szCs w:val="24"/>
        </w:rPr>
        <w:t xml:space="preserve">  </w:t>
      </w:r>
    </w:p>
    <w:p w:rsidR="00C628CB" w:rsidRPr="003C43AC" w:rsidRDefault="00C628CB" w:rsidP="008C733C">
      <w:pPr>
        <w:widowControl/>
        <w:ind w:left="720" w:hanging="720"/>
        <w:rPr>
          <w:rFonts w:ascii="Times New Roman" w:hAnsi="Times New Roman"/>
          <w:iCs/>
          <w:sz w:val="24"/>
          <w:szCs w:val="24"/>
        </w:rPr>
      </w:pPr>
    </w:p>
    <w:p w:rsidR="00D34883" w:rsidRDefault="00D8111B" w:rsidP="008C733C">
      <w:pPr>
        <w:widowControl/>
        <w:ind w:left="1440" w:hanging="720"/>
        <w:rPr>
          <w:rFonts w:ascii="Times New Roman" w:hAnsi="Times New Roman"/>
          <w:iCs/>
          <w:sz w:val="24"/>
          <w:szCs w:val="24"/>
        </w:rPr>
      </w:pPr>
      <w:r w:rsidRPr="00BD78A4">
        <w:rPr>
          <w:rFonts w:ascii="Times New Roman" w:hAnsi="Times New Roman"/>
          <w:b/>
          <w:iCs/>
          <w:sz w:val="24"/>
          <w:szCs w:val="24"/>
        </w:rPr>
        <w:t>1-1a</w:t>
      </w:r>
      <w:r w:rsidR="00DB4B19" w:rsidRPr="00BD78A4">
        <w:rPr>
          <w:rFonts w:ascii="Times New Roman" w:hAnsi="Times New Roman"/>
          <w:b/>
          <w:iCs/>
          <w:sz w:val="24"/>
          <w:szCs w:val="24"/>
        </w:rPr>
        <w:tab/>
      </w:r>
      <w:r w:rsidR="00AD6EE5" w:rsidRPr="00BD78A4">
        <w:rPr>
          <w:rFonts w:ascii="Times New Roman" w:hAnsi="Times New Roman"/>
          <w:b/>
          <w:iCs/>
          <w:sz w:val="24"/>
          <w:szCs w:val="24"/>
        </w:rPr>
        <w:t>Meeting Societal Expectations</w:t>
      </w:r>
      <w:r w:rsidR="00AD6EE5" w:rsidRPr="003C43AC">
        <w:rPr>
          <w:rFonts w:ascii="Times New Roman" w:hAnsi="Times New Roman"/>
          <w:iCs/>
          <w:sz w:val="24"/>
          <w:szCs w:val="24"/>
        </w:rPr>
        <w:t xml:space="preserve">  </w:t>
      </w:r>
    </w:p>
    <w:p w:rsidR="008C733C" w:rsidRPr="003C43AC" w:rsidRDefault="008C733C" w:rsidP="00BD78A4">
      <w:pPr>
        <w:widowControl/>
        <w:ind w:left="1440"/>
        <w:rPr>
          <w:rFonts w:ascii="Times New Roman" w:hAnsi="Times New Roman"/>
          <w:iCs/>
          <w:sz w:val="24"/>
          <w:szCs w:val="24"/>
        </w:rPr>
      </w:pPr>
      <w:r w:rsidRPr="003C43AC">
        <w:rPr>
          <w:rFonts w:ascii="Times New Roman" w:hAnsi="Times New Roman"/>
          <w:iCs/>
          <w:sz w:val="24"/>
          <w:szCs w:val="24"/>
        </w:rPr>
        <w:t xml:space="preserve">Business decisions are a series of interrelated economic and moral </w:t>
      </w:r>
      <w:r w:rsidR="00AD6EE5" w:rsidRPr="003C43AC">
        <w:rPr>
          <w:rFonts w:ascii="Times New Roman" w:hAnsi="Times New Roman"/>
          <w:iCs/>
          <w:sz w:val="24"/>
          <w:szCs w:val="24"/>
        </w:rPr>
        <w:t>components</w:t>
      </w:r>
      <w:r w:rsidR="00750097" w:rsidRPr="003C43AC">
        <w:rPr>
          <w:rFonts w:ascii="Times New Roman" w:hAnsi="Times New Roman"/>
          <w:iCs/>
          <w:sz w:val="24"/>
          <w:szCs w:val="24"/>
        </w:rPr>
        <w:t>, as well as systems of shareholders and community stakeholders.</w:t>
      </w:r>
    </w:p>
    <w:p w:rsidR="00C628CB" w:rsidRPr="003C43AC" w:rsidRDefault="00C628CB" w:rsidP="008C733C">
      <w:pPr>
        <w:widowControl/>
        <w:ind w:left="1440" w:hanging="720"/>
        <w:rPr>
          <w:rFonts w:ascii="Times New Roman" w:hAnsi="Times New Roman"/>
          <w:iCs/>
          <w:sz w:val="24"/>
          <w:szCs w:val="24"/>
        </w:rPr>
      </w:pPr>
    </w:p>
    <w:p w:rsidR="00CE31D0" w:rsidRPr="00BD78A4" w:rsidRDefault="00D8111B" w:rsidP="00AC3A70">
      <w:pPr>
        <w:widowControl/>
        <w:ind w:left="1440" w:hanging="720"/>
        <w:rPr>
          <w:rFonts w:ascii="Times New Roman" w:hAnsi="Times New Roman"/>
          <w:b/>
          <w:iCs/>
          <w:sz w:val="24"/>
          <w:szCs w:val="24"/>
        </w:rPr>
      </w:pPr>
      <w:r w:rsidRPr="00BD78A4">
        <w:rPr>
          <w:rFonts w:ascii="Times New Roman" w:hAnsi="Times New Roman"/>
          <w:b/>
          <w:iCs/>
          <w:sz w:val="24"/>
          <w:szCs w:val="24"/>
        </w:rPr>
        <w:t>1-1b</w:t>
      </w:r>
      <w:r w:rsidR="00750097" w:rsidRPr="00BD78A4">
        <w:rPr>
          <w:rFonts w:ascii="Times New Roman" w:hAnsi="Times New Roman"/>
          <w:b/>
          <w:iCs/>
          <w:sz w:val="24"/>
          <w:szCs w:val="24"/>
        </w:rPr>
        <w:tab/>
        <w:t xml:space="preserve">Effect of Law on the Competitive Environment and Firm’s Resources  </w:t>
      </w:r>
    </w:p>
    <w:p w:rsidR="00CE31D0" w:rsidRPr="003C43AC" w:rsidRDefault="00CE31D0" w:rsidP="00CE31D0">
      <w:pPr>
        <w:widowControl/>
        <w:ind w:left="1440" w:hanging="1440"/>
        <w:rPr>
          <w:rFonts w:ascii="Times New Roman" w:hAnsi="Times New Roman"/>
          <w:iCs/>
          <w:sz w:val="24"/>
          <w:szCs w:val="24"/>
        </w:rPr>
      </w:pPr>
      <w:r w:rsidRPr="003C43AC">
        <w:rPr>
          <w:rFonts w:ascii="Times New Roman" w:hAnsi="Times New Roman"/>
          <w:iCs/>
          <w:sz w:val="24"/>
          <w:szCs w:val="24"/>
        </w:rPr>
        <w:tab/>
      </w:r>
    </w:p>
    <w:p w:rsidR="00750097" w:rsidRPr="003C43AC" w:rsidRDefault="00D8111B" w:rsidP="00CE31D0">
      <w:pPr>
        <w:widowControl/>
        <w:ind w:left="2160" w:hanging="720"/>
        <w:rPr>
          <w:rFonts w:ascii="Times New Roman" w:hAnsi="Times New Roman"/>
          <w:sz w:val="24"/>
          <w:szCs w:val="24"/>
        </w:rPr>
      </w:pPr>
      <w:r w:rsidRPr="00BD78A4">
        <w:rPr>
          <w:rFonts w:ascii="Times New Roman" w:hAnsi="Times New Roman"/>
          <w:i/>
          <w:iCs/>
          <w:sz w:val="24"/>
          <w:szCs w:val="24"/>
        </w:rPr>
        <w:t>(</w:t>
      </w:r>
      <w:proofErr w:type="spellStart"/>
      <w:r w:rsidRPr="00BD78A4">
        <w:rPr>
          <w:rFonts w:ascii="Times New Roman" w:hAnsi="Times New Roman"/>
          <w:i/>
          <w:iCs/>
          <w:sz w:val="24"/>
          <w:szCs w:val="24"/>
        </w:rPr>
        <w:t>i</w:t>
      </w:r>
      <w:proofErr w:type="spellEnd"/>
      <w:r w:rsidRPr="00BD78A4">
        <w:rPr>
          <w:rFonts w:ascii="Times New Roman" w:hAnsi="Times New Roman"/>
          <w:i/>
          <w:iCs/>
          <w:sz w:val="24"/>
          <w:szCs w:val="24"/>
        </w:rPr>
        <w:t>)</w:t>
      </w:r>
      <w:r w:rsidR="00CE31D0" w:rsidRPr="00410614">
        <w:rPr>
          <w:rFonts w:ascii="Times New Roman" w:hAnsi="Times New Roman"/>
          <w:iCs/>
          <w:sz w:val="24"/>
          <w:szCs w:val="24"/>
        </w:rPr>
        <w:tab/>
      </w:r>
      <w:r w:rsidR="00750097" w:rsidRPr="003C43AC">
        <w:rPr>
          <w:rFonts w:ascii="Times New Roman" w:hAnsi="Times New Roman"/>
          <w:iCs/>
          <w:sz w:val="24"/>
          <w:szCs w:val="24"/>
        </w:rPr>
        <w:t xml:space="preserve">Law shapes competitive environment </w:t>
      </w:r>
      <w:r w:rsidR="00AD6EE5" w:rsidRPr="003C43AC">
        <w:rPr>
          <w:rFonts w:ascii="Times New Roman" w:hAnsi="Times New Roman"/>
          <w:iCs/>
          <w:sz w:val="24"/>
          <w:szCs w:val="24"/>
        </w:rPr>
        <w:t xml:space="preserve">with five forces </w:t>
      </w:r>
      <w:r w:rsidR="00750097" w:rsidRPr="003C43AC">
        <w:rPr>
          <w:rFonts w:ascii="Times New Roman" w:hAnsi="Times New Roman"/>
          <w:iCs/>
          <w:sz w:val="24"/>
          <w:szCs w:val="24"/>
        </w:rPr>
        <w:t>that determine a company’s attractiveness to customers:</w:t>
      </w:r>
      <w:r w:rsidR="00AC3A70" w:rsidRPr="003C43AC">
        <w:rPr>
          <w:rFonts w:ascii="Times New Roman" w:hAnsi="Times New Roman"/>
          <w:iCs/>
          <w:sz w:val="24"/>
          <w:szCs w:val="24"/>
        </w:rPr>
        <w:t xml:space="preserve">  </w:t>
      </w:r>
      <w:r w:rsidR="00750097" w:rsidRPr="003C43AC">
        <w:rPr>
          <w:rFonts w:ascii="Times New Roman" w:hAnsi="Times New Roman"/>
          <w:sz w:val="24"/>
          <w:szCs w:val="24"/>
        </w:rPr>
        <w:t>(</w:t>
      </w:r>
      <w:r w:rsidR="00BA3E91">
        <w:rPr>
          <w:rFonts w:ascii="Times New Roman" w:hAnsi="Times New Roman"/>
          <w:sz w:val="24"/>
          <w:szCs w:val="24"/>
        </w:rPr>
        <w:t>1</w:t>
      </w:r>
      <w:r w:rsidR="00750097" w:rsidRPr="003C43AC">
        <w:rPr>
          <w:rFonts w:ascii="Times New Roman" w:hAnsi="Times New Roman"/>
          <w:sz w:val="24"/>
          <w:szCs w:val="24"/>
        </w:rPr>
        <w:t xml:space="preserve">) </w:t>
      </w:r>
      <w:r w:rsidR="00153562" w:rsidRPr="003C43AC">
        <w:rPr>
          <w:rFonts w:ascii="Times New Roman" w:hAnsi="Times New Roman"/>
          <w:sz w:val="24"/>
          <w:szCs w:val="24"/>
        </w:rPr>
        <w:t>buyer power, (</w:t>
      </w:r>
      <w:r w:rsidR="00BA3E91">
        <w:rPr>
          <w:rFonts w:ascii="Times New Roman" w:hAnsi="Times New Roman"/>
          <w:sz w:val="24"/>
          <w:szCs w:val="24"/>
        </w:rPr>
        <w:t>2</w:t>
      </w:r>
      <w:r w:rsidR="00153562" w:rsidRPr="003C43AC">
        <w:rPr>
          <w:rFonts w:ascii="Times New Roman" w:hAnsi="Times New Roman"/>
          <w:sz w:val="24"/>
          <w:szCs w:val="24"/>
        </w:rPr>
        <w:t>) supplier power, (</w:t>
      </w:r>
      <w:r w:rsidR="00BA3E91">
        <w:rPr>
          <w:rFonts w:ascii="Times New Roman" w:hAnsi="Times New Roman"/>
          <w:sz w:val="24"/>
          <w:szCs w:val="24"/>
        </w:rPr>
        <w:t>3</w:t>
      </w:r>
      <w:r w:rsidR="00153562" w:rsidRPr="003C43AC">
        <w:rPr>
          <w:rFonts w:ascii="Times New Roman" w:hAnsi="Times New Roman"/>
          <w:sz w:val="24"/>
          <w:szCs w:val="24"/>
        </w:rPr>
        <w:t>) the competitive threat posed by current rivals, (</w:t>
      </w:r>
      <w:r w:rsidR="00BA3E91">
        <w:rPr>
          <w:rFonts w:ascii="Times New Roman" w:hAnsi="Times New Roman"/>
          <w:sz w:val="24"/>
          <w:szCs w:val="24"/>
        </w:rPr>
        <w:t>4</w:t>
      </w:r>
      <w:r w:rsidR="00153562" w:rsidRPr="003C43AC">
        <w:rPr>
          <w:rFonts w:ascii="Times New Roman" w:hAnsi="Times New Roman"/>
          <w:sz w:val="24"/>
          <w:szCs w:val="24"/>
        </w:rPr>
        <w:t>) the ava</w:t>
      </w:r>
      <w:r w:rsidR="00BA3E91">
        <w:rPr>
          <w:rFonts w:ascii="Times New Roman" w:hAnsi="Times New Roman"/>
          <w:sz w:val="24"/>
          <w:szCs w:val="24"/>
        </w:rPr>
        <w:t>ilability of substitutes, and (5</w:t>
      </w:r>
      <w:r w:rsidR="00153562" w:rsidRPr="003C43AC">
        <w:rPr>
          <w:rFonts w:ascii="Times New Roman" w:hAnsi="Times New Roman"/>
          <w:sz w:val="24"/>
          <w:szCs w:val="24"/>
        </w:rPr>
        <w:t>) the threat of new entrants</w:t>
      </w:r>
      <w:r w:rsidR="00750097" w:rsidRPr="003C43AC">
        <w:rPr>
          <w:rFonts w:ascii="Times New Roman" w:hAnsi="Times New Roman"/>
          <w:sz w:val="24"/>
          <w:szCs w:val="24"/>
        </w:rPr>
        <w:t>.</w:t>
      </w:r>
    </w:p>
    <w:p w:rsidR="00AC3A70" w:rsidRPr="003C43AC" w:rsidRDefault="00AC3A70" w:rsidP="00AC3A70">
      <w:pPr>
        <w:widowControl/>
        <w:ind w:left="1440" w:hanging="720"/>
        <w:rPr>
          <w:rFonts w:ascii="Times New Roman" w:hAnsi="Times New Roman"/>
          <w:sz w:val="24"/>
          <w:szCs w:val="24"/>
        </w:rPr>
      </w:pPr>
    </w:p>
    <w:p w:rsidR="00750097" w:rsidRPr="003C43AC" w:rsidRDefault="00D8111B" w:rsidP="00CE31D0">
      <w:pPr>
        <w:widowControl/>
        <w:overflowPunct/>
        <w:ind w:left="2160" w:hanging="720"/>
        <w:textAlignment w:val="auto"/>
        <w:rPr>
          <w:rFonts w:ascii="Times New Roman" w:hAnsi="Times New Roman"/>
          <w:sz w:val="24"/>
          <w:szCs w:val="24"/>
        </w:rPr>
      </w:pPr>
      <w:r w:rsidRPr="00BD78A4">
        <w:rPr>
          <w:rFonts w:ascii="Times New Roman" w:hAnsi="Times New Roman"/>
          <w:i/>
          <w:sz w:val="24"/>
          <w:szCs w:val="24"/>
        </w:rPr>
        <w:t>(ii)</w:t>
      </w:r>
      <w:r w:rsidR="00CE31D0" w:rsidRPr="00410614">
        <w:rPr>
          <w:rFonts w:ascii="Times New Roman" w:hAnsi="Times New Roman"/>
          <w:sz w:val="24"/>
          <w:szCs w:val="24"/>
        </w:rPr>
        <w:tab/>
      </w:r>
      <w:r w:rsidR="00AC3A70" w:rsidRPr="003C43AC">
        <w:rPr>
          <w:rFonts w:ascii="Times New Roman" w:hAnsi="Times New Roman"/>
          <w:i/>
          <w:sz w:val="24"/>
          <w:szCs w:val="24"/>
        </w:rPr>
        <w:t>R</w:t>
      </w:r>
      <w:r w:rsidR="00AD6EE5" w:rsidRPr="003C43AC">
        <w:rPr>
          <w:rFonts w:ascii="Times New Roman" w:hAnsi="Times New Roman"/>
          <w:i/>
          <w:iCs/>
          <w:sz w:val="24"/>
          <w:szCs w:val="24"/>
        </w:rPr>
        <w:t>esource-</w:t>
      </w:r>
      <w:r w:rsidR="000771FD" w:rsidRPr="003C43AC">
        <w:rPr>
          <w:rFonts w:ascii="Times New Roman" w:hAnsi="Times New Roman"/>
          <w:i/>
          <w:iCs/>
          <w:sz w:val="24"/>
          <w:szCs w:val="24"/>
        </w:rPr>
        <w:t xml:space="preserve">based view </w:t>
      </w:r>
      <w:r w:rsidR="00AC3A70" w:rsidRPr="003C43AC">
        <w:rPr>
          <w:rFonts w:ascii="Times New Roman" w:hAnsi="Times New Roman"/>
          <w:i/>
          <w:iCs/>
          <w:sz w:val="24"/>
          <w:szCs w:val="24"/>
        </w:rPr>
        <w:t>(RBV)</w:t>
      </w:r>
      <w:r w:rsidR="00AC3A70" w:rsidRPr="003C43AC">
        <w:rPr>
          <w:rFonts w:ascii="Times New Roman" w:hAnsi="Times New Roman"/>
          <w:sz w:val="24"/>
          <w:szCs w:val="24"/>
        </w:rPr>
        <w:t xml:space="preserve">: firm’s resources can sustain competitive advantage if they are valuable, rare, and hard or expensive to imitate by competitors. </w:t>
      </w:r>
    </w:p>
    <w:p w:rsidR="00C628CB" w:rsidRPr="003C43AC" w:rsidRDefault="00C628CB" w:rsidP="00AC3A70">
      <w:pPr>
        <w:widowControl/>
        <w:overflowPunct/>
        <w:ind w:left="1440"/>
        <w:textAlignment w:val="auto"/>
        <w:rPr>
          <w:rFonts w:ascii="Times New Roman" w:hAnsi="Times New Roman"/>
          <w:sz w:val="24"/>
          <w:szCs w:val="24"/>
        </w:rPr>
      </w:pPr>
    </w:p>
    <w:p w:rsidR="00AD6EE5" w:rsidRPr="003C43AC" w:rsidRDefault="00D8111B" w:rsidP="00CE31D0">
      <w:pPr>
        <w:widowControl/>
        <w:ind w:left="2160" w:hanging="720"/>
        <w:rPr>
          <w:rFonts w:ascii="Times New Roman" w:hAnsi="Times New Roman"/>
          <w:sz w:val="24"/>
          <w:szCs w:val="24"/>
        </w:rPr>
      </w:pPr>
      <w:r w:rsidRPr="00BD78A4">
        <w:rPr>
          <w:rFonts w:ascii="Times New Roman" w:hAnsi="Times New Roman"/>
          <w:i/>
          <w:sz w:val="24"/>
          <w:szCs w:val="24"/>
        </w:rPr>
        <w:t>(iii)</w:t>
      </w:r>
      <w:r w:rsidR="00CE31D0" w:rsidRPr="003C43AC">
        <w:rPr>
          <w:rFonts w:ascii="Times New Roman" w:hAnsi="Times New Roman"/>
          <w:sz w:val="24"/>
          <w:szCs w:val="24"/>
        </w:rPr>
        <w:tab/>
      </w:r>
      <w:r w:rsidR="00750097" w:rsidRPr="003C43AC">
        <w:rPr>
          <w:rFonts w:ascii="Times New Roman" w:hAnsi="Times New Roman"/>
          <w:sz w:val="24"/>
          <w:szCs w:val="24"/>
        </w:rPr>
        <w:t xml:space="preserve">Consider </w:t>
      </w:r>
      <w:r w:rsidR="00F1400B">
        <w:rPr>
          <w:rFonts w:ascii="Times New Roman" w:hAnsi="Times New Roman"/>
          <w:sz w:val="24"/>
          <w:szCs w:val="24"/>
        </w:rPr>
        <w:t>the corporate</w:t>
      </w:r>
      <w:r w:rsidR="00F1400B" w:rsidRPr="003C43AC">
        <w:rPr>
          <w:rFonts w:ascii="Times New Roman" w:hAnsi="Times New Roman"/>
          <w:sz w:val="24"/>
          <w:szCs w:val="24"/>
        </w:rPr>
        <w:t xml:space="preserve"> </w:t>
      </w:r>
      <w:r w:rsidR="00750097" w:rsidRPr="003C43AC">
        <w:rPr>
          <w:rFonts w:ascii="Times New Roman" w:hAnsi="Times New Roman"/>
          <w:sz w:val="24"/>
          <w:szCs w:val="24"/>
        </w:rPr>
        <w:t>scandals</w:t>
      </w:r>
      <w:r w:rsidR="00EB50F0" w:rsidRPr="003C43AC">
        <w:rPr>
          <w:rFonts w:ascii="Times New Roman" w:hAnsi="Times New Roman"/>
          <w:sz w:val="24"/>
          <w:szCs w:val="24"/>
        </w:rPr>
        <w:t xml:space="preserve"> </w:t>
      </w:r>
      <w:r w:rsidR="00F1400B">
        <w:rPr>
          <w:rFonts w:ascii="Times New Roman" w:hAnsi="Times New Roman"/>
          <w:sz w:val="24"/>
          <w:szCs w:val="24"/>
        </w:rPr>
        <w:t xml:space="preserve">beginning in 2000 with Enron, and continuing to the recent JP Morgan “London Whale Trades.” </w:t>
      </w:r>
    </w:p>
    <w:p w:rsidR="00AD6EE5" w:rsidRPr="003C43AC" w:rsidRDefault="00AD6EE5" w:rsidP="00CE31D0">
      <w:pPr>
        <w:widowControl/>
        <w:ind w:left="2160" w:hanging="720"/>
        <w:rPr>
          <w:rFonts w:ascii="Times New Roman" w:hAnsi="Times New Roman"/>
          <w:sz w:val="24"/>
          <w:szCs w:val="24"/>
        </w:rPr>
      </w:pPr>
    </w:p>
    <w:p w:rsidR="002E330D" w:rsidRPr="003C43AC" w:rsidRDefault="00D8111B" w:rsidP="00CE31D0">
      <w:pPr>
        <w:widowControl/>
        <w:ind w:left="2160" w:hanging="720"/>
        <w:rPr>
          <w:rFonts w:ascii="Times New Roman" w:hAnsi="Times New Roman"/>
          <w:sz w:val="24"/>
          <w:szCs w:val="24"/>
        </w:rPr>
      </w:pPr>
      <w:proofErr w:type="gramStart"/>
      <w:r w:rsidRPr="00BD78A4">
        <w:rPr>
          <w:rFonts w:ascii="Times New Roman" w:hAnsi="Times New Roman"/>
          <w:i/>
          <w:sz w:val="24"/>
          <w:szCs w:val="24"/>
        </w:rPr>
        <w:t>(iv)</w:t>
      </w:r>
      <w:r w:rsidR="00AD6EE5" w:rsidRPr="003C43AC">
        <w:rPr>
          <w:rFonts w:ascii="Times New Roman" w:hAnsi="Times New Roman"/>
          <w:sz w:val="24"/>
          <w:szCs w:val="24"/>
        </w:rPr>
        <w:tab/>
        <w:t>Legally</w:t>
      </w:r>
      <w:proofErr w:type="gramEnd"/>
      <w:r w:rsidR="00AD6EE5" w:rsidRPr="003C43AC">
        <w:rPr>
          <w:rFonts w:ascii="Times New Roman" w:hAnsi="Times New Roman"/>
          <w:sz w:val="24"/>
          <w:szCs w:val="24"/>
        </w:rPr>
        <w:t xml:space="preserve"> astute management teams are proactive, and practice </w:t>
      </w:r>
      <w:r w:rsidR="00AD6EE5" w:rsidRPr="003C43AC">
        <w:rPr>
          <w:rFonts w:ascii="Times New Roman" w:hAnsi="Times New Roman"/>
          <w:i/>
          <w:sz w:val="24"/>
          <w:szCs w:val="24"/>
        </w:rPr>
        <w:t>strategic compliance management</w:t>
      </w:r>
      <w:r w:rsidR="00750097" w:rsidRPr="003C43AC">
        <w:rPr>
          <w:rFonts w:ascii="Times New Roman" w:hAnsi="Times New Roman"/>
          <w:sz w:val="24"/>
          <w:szCs w:val="24"/>
        </w:rPr>
        <w:t>.</w:t>
      </w:r>
    </w:p>
    <w:p w:rsidR="00C628CB" w:rsidRPr="003C43AC" w:rsidRDefault="00C628CB" w:rsidP="00750097">
      <w:pPr>
        <w:widowControl/>
        <w:ind w:left="1440"/>
        <w:rPr>
          <w:rFonts w:ascii="Times New Roman" w:hAnsi="Times New Roman"/>
          <w:sz w:val="24"/>
          <w:szCs w:val="24"/>
        </w:rPr>
      </w:pPr>
    </w:p>
    <w:p w:rsidR="00D34883" w:rsidRDefault="00D8111B" w:rsidP="00AC3A70">
      <w:pPr>
        <w:widowControl/>
        <w:ind w:left="1440" w:hanging="720"/>
        <w:rPr>
          <w:rFonts w:ascii="Times New Roman" w:hAnsi="Times New Roman"/>
          <w:sz w:val="24"/>
          <w:szCs w:val="24"/>
        </w:rPr>
      </w:pPr>
      <w:r w:rsidRPr="00BD78A4">
        <w:rPr>
          <w:rFonts w:ascii="Times New Roman" w:hAnsi="Times New Roman"/>
          <w:b/>
          <w:sz w:val="24"/>
          <w:szCs w:val="24"/>
        </w:rPr>
        <w:t>1-1c</w:t>
      </w:r>
      <w:r w:rsidR="00750097" w:rsidRPr="00BD78A4">
        <w:rPr>
          <w:rFonts w:ascii="Times New Roman" w:hAnsi="Times New Roman"/>
          <w:b/>
          <w:sz w:val="24"/>
          <w:szCs w:val="24"/>
        </w:rPr>
        <w:tab/>
        <w:t>Law and the Value Chain</w:t>
      </w:r>
      <w:r w:rsidR="00750097" w:rsidRPr="003C43AC">
        <w:rPr>
          <w:rFonts w:ascii="Times New Roman" w:hAnsi="Times New Roman"/>
          <w:sz w:val="24"/>
          <w:szCs w:val="24"/>
        </w:rPr>
        <w:t xml:space="preserve">   </w:t>
      </w:r>
    </w:p>
    <w:p w:rsidR="00750097" w:rsidRPr="003C43AC" w:rsidRDefault="00AC3A70" w:rsidP="00BD78A4">
      <w:pPr>
        <w:widowControl/>
        <w:ind w:left="1440"/>
        <w:rPr>
          <w:rFonts w:ascii="Times New Roman" w:hAnsi="Times New Roman"/>
          <w:sz w:val="24"/>
          <w:szCs w:val="24"/>
        </w:rPr>
      </w:pPr>
      <w:r w:rsidRPr="003C43AC">
        <w:rPr>
          <w:rFonts w:ascii="Times New Roman" w:hAnsi="Times New Roman"/>
          <w:sz w:val="24"/>
          <w:szCs w:val="24"/>
        </w:rPr>
        <w:t xml:space="preserve">Each activity in the value chain has legal aspects: design, manufacturing, distribution, sales and warranties. </w:t>
      </w:r>
    </w:p>
    <w:p w:rsidR="00C628CB" w:rsidRPr="003C43AC" w:rsidRDefault="00C628CB" w:rsidP="00AC3A70">
      <w:pPr>
        <w:widowControl/>
        <w:ind w:left="1440" w:hanging="720"/>
        <w:rPr>
          <w:rFonts w:ascii="Times New Roman" w:hAnsi="Times New Roman"/>
          <w:sz w:val="24"/>
          <w:szCs w:val="24"/>
        </w:rPr>
      </w:pPr>
    </w:p>
    <w:p w:rsidR="00D34883" w:rsidRDefault="00D8111B" w:rsidP="00AC3A70">
      <w:pPr>
        <w:widowControl/>
        <w:ind w:left="1440" w:hanging="720"/>
        <w:rPr>
          <w:rFonts w:ascii="Times New Roman" w:hAnsi="Times New Roman"/>
          <w:sz w:val="24"/>
          <w:szCs w:val="24"/>
        </w:rPr>
      </w:pPr>
      <w:r w:rsidRPr="00BD78A4">
        <w:rPr>
          <w:rFonts w:ascii="Times New Roman" w:hAnsi="Times New Roman"/>
          <w:b/>
          <w:sz w:val="24"/>
          <w:szCs w:val="24"/>
        </w:rPr>
        <w:t>1-1d</w:t>
      </w:r>
      <w:r w:rsidR="00AC3A70" w:rsidRPr="00BD78A4">
        <w:rPr>
          <w:rFonts w:ascii="Times New Roman" w:hAnsi="Times New Roman"/>
          <w:b/>
          <w:sz w:val="24"/>
          <w:szCs w:val="24"/>
        </w:rPr>
        <w:tab/>
        <w:t xml:space="preserve">Law </w:t>
      </w:r>
      <w:r w:rsidR="00D34883" w:rsidRPr="00D34883">
        <w:rPr>
          <w:rFonts w:ascii="Times New Roman" w:hAnsi="Times New Roman"/>
          <w:b/>
          <w:sz w:val="24"/>
          <w:szCs w:val="24"/>
        </w:rPr>
        <w:t xml:space="preserve">Is </w:t>
      </w:r>
      <w:r w:rsidR="00AC3A70" w:rsidRPr="00BD78A4">
        <w:rPr>
          <w:rFonts w:ascii="Times New Roman" w:hAnsi="Times New Roman"/>
          <w:b/>
          <w:sz w:val="24"/>
          <w:szCs w:val="24"/>
        </w:rPr>
        <w:t>Dynamic</w:t>
      </w:r>
      <w:r w:rsidR="00EB50F0" w:rsidRPr="003C43AC">
        <w:rPr>
          <w:rFonts w:ascii="Times New Roman" w:hAnsi="Times New Roman"/>
          <w:sz w:val="24"/>
          <w:szCs w:val="24"/>
        </w:rPr>
        <w:t xml:space="preserve">  </w:t>
      </w:r>
    </w:p>
    <w:p w:rsidR="00AC3A70" w:rsidRPr="003C43AC" w:rsidRDefault="00EB50F0" w:rsidP="00BD78A4">
      <w:pPr>
        <w:widowControl/>
        <w:ind w:left="1440"/>
        <w:rPr>
          <w:rFonts w:ascii="Times New Roman" w:hAnsi="Times New Roman"/>
          <w:sz w:val="24"/>
          <w:szCs w:val="24"/>
        </w:rPr>
      </w:pPr>
      <w:r w:rsidRPr="003C43AC">
        <w:rPr>
          <w:rFonts w:ascii="Times New Roman" w:hAnsi="Times New Roman"/>
          <w:sz w:val="24"/>
          <w:szCs w:val="24"/>
        </w:rPr>
        <w:t>Systems approach recognizes that the l</w:t>
      </w:r>
      <w:r w:rsidR="00AC3A70" w:rsidRPr="003C43AC">
        <w:rPr>
          <w:rFonts w:ascii="Times New Roman" w:hAnsi="Times New Roman"/>
          <w:sz w:val="24"/>
          <w:szCs w:val="24"/>
        </w:rPr>
        <w:t xml:space="preserve">aw is not static and changes based on court decisions, federal, or state laws. Managers should be proactively involved in </w:t>
      </w:r>
      <w:r w:rsidR="00AC3A70" w:rsidRPr="003C43AC">
        <w:rPr>
          <w:rFonts w:ascii="Times New Roman" w:hAnsi="Times New Roman"/>
          <w:sz w:val="24"/>
          <w:szCs w:val="24"/>
        </w:rPr>
        <w:lastRenderedPageBreak/>
        <w:t>lobbying for law that gives them competitive advantage, and be self-policing to avoid unnecessary regulations.</w:t>
      </w:r>
    </w:p>
    <w:p w:rsidR="003610FE" w:rsidRDefault="003610FE"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mallCaps/>
          <w:szCs w:val="24"/>
        </w:rPr>
      </w:pPr>
    </w:p>
    <w:p w:rsidR="00DD158E" w:rsidRPr="003C43AC" w:rsidRDefault="00DD158E"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mallCaps/>
          <w:szCs w:val="24"/>
        </w:rPr>
      </w:pPr>
    </w:p>
    <w:p w:rsidR="00D34883" w:rsidRDefault="00D8111B"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smallCaps/>
          <w:szCs w:val="24"/>
        </w:rPr>
      </w:pPr>
      <w:r>
        <w:rPr>
          <w:b/>
          <w:smallCaps/>
          <w:szCs w:val="24"/>
        </w:rPr>
        <w:t>1-2</w:t>
      </w:r>
      <w:r w:rsidR="00AC3A70" w:rsidRPr="003C43AC">
        <w:rPr>
          <w:b/>
          <w:smallCaps/>
          <w:szCs w:val="24"/>
        </w:rPr>
        <w:tab/>
      </w:r>
      <w:r w:rsidR="001C19C4" w:rsidRPr="003C43AC">
        <w:rPr>
          <w:b/>
          <w:smallCaps/>
          <w:szCs w:val="24"/>
        </w:rPr>
        <w:t>Law and Public Policy</w:t>
      </w:r>
    </w:p>
    <w:p w:rsidR="004073CB" w:rsidRPr="003C43AC" w:rsidRDefault="001C19C4"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smallCaps/>
          <w:szCs w:val="24"/>
        </w:rPr>
      </w:pPr>
      <w:r w:rsidRPr="003C43AC">
        <w:rPr>
          <w:smallCaps/>
          <w:szCs w:val="24"/>
        </w:rPr>
        <w:t xml:space="preserve">  </w:t>
      </w:r>
    </w:p>
    <w:p w:rsidR="00322603" w:rsidRPr="003C43AC" w:rsidRDefault="004073CB"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szCs w:val="24"/>
        </w:rPr>
      </w:pPr>
      <w:r w:rsidRPr="003C43AC">
        <w:rPr>
          <w:smallCaps/>
          <w:szCs w:val="24"/>
        </w:rPr>
        <w:tab/>
      </w:r>
      <w:r w:rsidR="001C19C4" w:rsidRPr="003C43AC">
        <w:rPr>
          <w:szCs w:val="24"/>
        </w:rPr>
        <w:t>American law seeks to enhance economic activity, commerce, and for-profit corporations through the pursuit of four key public policy objectives:</w:t>
      </w:r>
    </w:p>
    <w:p w:rsidR="00EB50F0" w:rsidRPr="003C43AC" w:rsidRDefault="00322603"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szCs w:val="24"/>
        </w:rPr>
      </w:pPr>
      <w:r w:rsidRPr="003C43AC">
        <w:rPr>
          <w:szCs w:val="24"/>
        </w:rPr>
        <w:tab/>
      </w:r>
    </w:p>
    <w:p w:rsidR="00D34883" w:rsidRDefault="00D8111B" w:rsidP="00F1400B">
      <w:pPr>
        <w:pStyle w:val="BodyTextIndent2"/>
        <w:widowControl/>
        <w:tabs>
          <w:tab w:val="clear" w:pos="540"/>
          <w:tab w:val="clear" w:pos="1080"/>
          <w:tab w:val="clear" w:pos="1620"/>
          <w:tab w:val="clear" w:pos="2160"/>
        </w:tabs>
        <w:overflowPunct/>
        <w:autoSpaceDE/>
        <w:autoSpaceDN/>
        <w:adjustRightInd/>
        <w:ind w:left="1440" w:hanging="720"/>
        <w:textAlignment w:val="auto"/>
        <w:rPr>
          <w:szCs w:val="24"/>
        </w:rPr>
      </w:pPr>
      <w:r w:rsidRPr="00BD78A4">
        <w:rPr>
          <w:b/>
          <w:szCs w:val="24"/>
        </w:rPr>
        <w:t>1-2a</w:t>
      </w:r>
      <w:r w:rsidR="00322603" w:rsidRPr="00BD78A4">
        <w:rPr>
          <w:b/>
          <w:szCs w:val="24"/>
        </w:rPr>
        <w:tab/>
      </w:r>
      <w:r w:rsidR="001C19C4" w:rsidRPr="00BD78A4">
        <w:rPr>
          <w:b/>
          <w:szCs w:val="24"/>
        </w:rPr>
        <w:t>Promoting Economic Growth</w:t>
      </w:r>
      <w:r w:rsidR="00F1400B">
        <w:rPr>
          <w:szCs w:val="24"/>
        </w:rPr>
        <w:t xml:space="preserve"> </w:t>
      </w:r>
    </w:p>
    <w:p w:rsidR="00322603" w:rsidRPr="003C43AC" w:rsidRDefault="00D34883" w:rsidP="00BD78A4">
      <w:pPr>
        <w:pStyle w:val="BodyTextIndent2"/>
        <w:widowControl/>
        <w:tabs>
          <w:tab w:val="clear" w:pos="540"/>
          <w:tab w:val="clear" w:pos="1080"/>
          <w:tab w:val="clear" w:pos="1620"/>
          <w:tab w:val="clear" w:pos="2160"/>
        </w:tabs>
        <w:overflowPunct/>
        <w:autoSpaceDE/>
        <w:autoSpaceDN/>
        <w:adjustRightInd/>
        <w:ind w:left="1440" w:firstLine="0"/>
        <w:textAlignment w:val="auto"/>
        <w:rPr>
          <w:szCs w:val="24"/>
        </w:rPr>
      </w:pPr>
      <w:r>
        <w:rPr>
          <w:szCs w:val="24"/>
        </w:rPr>
        <w:t>P</w:t>
      </w:r>
      <w:r w:rsidR="00F1400B">
        <w:rPr>
          <w:szCs w:val="24"/>
        </w:rPr>
        <w:t>rotect</w:t>
      </w:r>
      <w:r>
        <w:rPr>
          <w:szCs w:val="24"/>
        </w:rPr>
        <w:t>s</w:t>
      </w:r>
      <w:r w:rsidR="00F1400B">
        <w:rPr>
          <w:szCs w:val="24"/>
        </w:rPr>
        <w:t xml:space="preserve"> and enforce</w:t>
      </w:r>
      <w:r>
        <w:rPr>
          <w:szCs w:val="24"/>
        </w:rPr>
        <w:t>s</w:t>
      </w:r>
      <w:r w:rsidR="00F1400B">
        <w:rPr>
          <w:szCs w:val="24"/>
        </w:rPr>
        <w:t xml:space="preserve"> private property rights, enforce</w:t>
      </w:r>
      <w:r>
        <w:rPr>
          <w:szCs w:val="24"/>
        </w:rPr>
        <w:t>s</w:t>
      </w:r>
      <w:r w:rsidR="00F1400B">
        <w:rPr>
          <w:szCs w:val="24"/>
        </w:rPr>
        <w:t xml:space="preserve"> contracts, and develop</w:t>
      </w:r>
      <w:r>
        <w:rPr>
          <w:szCs w:val="24"/>
        </w:rPr>
        <w:t>s</w:t>
      </w:r>
      <w:r w:rsidR="00F1400B">
        <w:rPr>
          <w:szCs w:val="24"/>
        </w:rPr>
        <w:t xml:space="preserve"> incentives.</w:t>
      </w:r>
      <w:r w:rsidR="001C19C4" w:rsidRPr="003C43AC">
        <w:rPr>
          <w:szCs w:val="24"/>
        </w:rPr>
        <w:t xml:space="preserve"> </w:t>
      </w:r>
      <w:r w:rsidR="00322603" w:rsidRPr="003C43AC">
        <w:rPr>
          <w:szCs w:val="24"/>
        </w:rPr>
        <w:br/>
      </w:r>
    </w:p>
    <w:p w:rsidR="00322603" w:rsidRPr="00BD78A4" w:rsidRDefault="00322603"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zCs w:val="24"/>
        </w:rPr>
      </w:pPr>
      <w:r w:rsidRPr="003C43AC">
        <w:rPr>
          <w:szCs w:val="24"/>
        </w:rPr>
        <w:tab/>
      </w:r>
      <w:r w:rsidR="00D8111B" w:rsidRPr="00BD78A4">
        <w:rPr>
          <w:b/>
          <w:szCs w:val="24"/>
        </w:rPr>
        <w:t>1-2b</w:t>
      </w:r>
      <w:r w:rsidRPr="00BD78A4">
        <w:rPr>
          <w:b/>
          <w:szCs w:val="24"/>
        </w:rPr>
        <w:tab/>
      </w:r>
      <w:r w:rsidR="001C19C4" w:rsidRPr="00BD78A4">
        <w:rPr>
          <w:b/>
          <w:szCs w:val="24"/>
        </w:rPr>
        <w:t xml:space="preserve">Protecting Workers </w:t>
      </w:r>
      <w:r w:rsidRPr="00BD78A4">
        <w:rPr>
          <w:b/>
          <w:szCs w:val="24"/>
        </w:rPr>
        <w:br/>
      </w:r>
      <w:r w:rsidR="001C19C4" w:rsidRPr="00BD78A4">
        <w:rPr>
          <w:b/>
          <w:szCs w:val="24"/>
        </w:rPr>
        <w:t xml:space="preserve"> </w:t>
      </w:r>
    </w:p>
    <w:p w:rsidR="00322603" w:rsidRPr="00BD78A4" w:rsidRDefault="00322603"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zCs w:val="24"/>
        </w:rPr>
      </w:pPr>
      <w:r w:rsidRPr="00BD78A4">
        <w:rPr>
          <w:b/>
          <w:szCs w:val="24"/>
        </w:rPr>
        <w:tab/>
      </w:r>
      <w:r w:rsidR="00D8111B" w:rsidRPr="00BD78A4">
        <w:rPr>
          <w:b/>
          <w:szCs w:val="24"/>
        </w:rPr>
        <w:t>1-2c</w:t>
      </w:r>
      <w:r w:rsidRPr="00BD78A4">
        <w:rPr>
          <w:b/>
          <w:szCs w:val="24"/>
        </w:rPr>
        <w:tab/>
      </w:r>
      <w:r w:rsidR="001C19C4" w:rsidRPr="00BD78A4">
        <w:rPr>
          <w:b/>
          <w:szCs w:val="24"/>
        </w:rPr>
        <w:t xml:space="preserve">Promoting Consumer Welfare  </w:t>
      </w:r>
      <w:r w:rsidRPr="00BD78A4">
        <w:rPr>
          <w:b/>
          <w:szCs w:val="24"/>
        </w:rPr>
        <w:br/>
      </w:r>
    </w:p>
    <w:p w:rsidR="00322603" w:rsidRPr="00BD78A4" w:rsidRDefault="00322603"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zCs w:val="24"/>
        </w:rPr>
      </w:pPr>
      <w:r w:rsidRPr="00BD78A4">
        <w:rPr>
          <w:b/>
          <w:szCs w:val="24"/>
        </w:rPr>
        <w:tab/>
      </w:r>
      <w:r w:rsidR="00D8111B" w:rsidRPr="00BD78A4">
        <w:rPr>
          <w:b/>
          <w:szCs w:val="24"/>
        </w:rPr>
        <w:t>1-2d</w:t>
      </w:r>
      <w:r w:rsidRPr="00BD78A4">
        <w:rPr>
          <w:b/>
          <w:szCs w:val="24"/>
        </w:rPr>
        <w:tab/>
      </w:r>
      <w:r w:rsidR="001C19C4" w:rsidRPr="00BD78A4">
        <w:rPr>
          <w:b/>
          <w:szCs w:val="24"/>
        </w:rPr>
        <w:t>Promoting Public Welfare</w:t>
      </w:r>
      <w:r w:rsidRPr="00BD78A4">
        <w:rPr>
          <w:b/>
          <w:szCs w:val="24"/>
        </w:rPr>
        <w:br/>
      </w:r>
    </w:p>
    <w:p w:rsidR="00C628CB" w:rsidRPr="00BD78A4" w:rsidRDefault="00322603" w:rsidP="00322603">
      <w:pPr>
        <w:pStyle w:val="BodyTextIndent2"/>
        <w:widowControl/>
        <w:tabs>
          <w:tab w:val="clear" w:pos="540"/>
          <w:tab w:val="clear" w:pos="1080"/>
          <w:tab w:val="clear" w:pos="1620"/>
          <w:tab w:val="clear" w:pos="2160"/>
        </w:tabs>
        <w:overflowPunct/>
        <w:autoSpaceDE/>
        <w:autoSpaceDN/>
        <w:adjustRightInd/>
        <w:ind w:left="720" w:hanging="720"/>
        <w:textAlignment w:val="auto"/>
        <w:rPr>
          <w:b/>
          <w:szCs w:val="24"/>
        </w:rPr>
      </w:pPr>
      <w:r w:rsidRPr="00BD78A4">
        <w:rPr>
          <w:b/>
          <w:szCs w:val="24"/>
        </w:rPr>
        <w:tab/>
      </w:r>
      <w:r w:rsidR="00D8111B" w:rsidRPr="00BD78A4">
        <w:rPr>
          <w:b/>
          <w:szCs w:val="24"/>
        </w:rPr>
        <w:t>1-2e</w:t>
      </w:r>
      <w:r w:rsidRPr="00BD78A4">
        <w:rPr>
          <w:b/>
          <w:szCs w:val="24"/>
        </w:rPr>
        <w:tab/>
      </w:r>
      <w:r w:rsidR="0057295B" w:rsidRPr="00BD78A4">
        <w:rPr>
          <w:b/>
          <w:szCs w:val="24"/>
        </w:rPr>
        <w:t xml:space="preserve">Policy Conflicts  </w:t>
      </w:r>
    </w:p>
    <w:p w:rsidR="001A3E17" w:rsidRPr="003C43AC" w:rsidRDefault="0057295B" w:rsidP="001A3E17">
      <w:pPr>
        <w:pStyle w:val="BodyTextIndent2"/>
        <w:widowControl/>
        <w:tabs>
          <w:tab w:val="clear" w:pos="540"/>
          <w:tab w:val="clear" w:pos="1080"/>
          <w:tab w:val="clear" w:pos="1620"/>
          <w:tab w:val="clear" w:pos="2160"/>
        </w:tabs>
        <w:overflowPunct/>
        <w:autoSpaceDE/>
        <w:autoSpaceDN/>
        <w:adjustRightInd/>
        <w:ind w:left="720" w:firstLine="0"/>
        <w:textAlignment w:val="auto"/>
        <w:rPr>
          <w:szCs w:val="24"/>
        </w:rPr>
      </w:pPr>
      <w:r w:rsidRPr="003C43AC">
        <w:rPr>
          <w:szCs w:val="24"/>
        </w:rPr>
        <w:t xml:space="preserve">  </w:t>
      </w:r>
    </w:p>
    <w:p w:rsidR="00371765" w:rsidRDefault="0057295B" w:rsidP="0058694F">
      <w:pPr>
        <w:pStyle w:val="BodyTextIndent2"/>
        <w:widowControl/>
        <w:tabs>
          <w:tab w:val="clear" w:pos="540"/>
          <w:tab w:val="clear" w:pos="1080"/>
          <w:tab w:val="clear" w:pos="1620"/>
          <w:tab w:val="clear" w:pos="2160"/>
        </w:tabs>
        <w:overflowPunct/>
        <w:autoSpaceDE/>
        <w:autoSpaceDN/>
        <w:adjustRightInd/>
        <w:ind w:left="2880" w:hanging="1440"/>
        <w:textAlignment w:val="auto"/>
        <w:rPr>
          <w:szCs w:val="24"/>
        </w:rPr>
      </w:pPr>
      <w:r w:rsidRPr="003C43AC">
        <w:rPr>
          <w:b/>
          <w:szCs w:val="24"/>
          <w:u w:val="single"/>
        </w:rPr>
        <w:t>CASE 1.1</w:t>
      </w:r>
      <w:r w:rsidRPr="003C43AC">
        <w:rPr>
          <w:szCs w:val="24"/>
        </w:rPr>
        <w:t xml:space="preserve">   </w:t>
      </w:r>
      <w:r w:rsidR="00353D67">
        <w:rPr>
          <w:szCs w:val="24"/>
        </w:rPr>
        <w:tab/>
      </w:r>
      <w:r w:rsidR="003610FE" w:rsidRPr="00BD78A4">
        <w:rPr>
          <w:b/>
          <w:i/>
          <w:szCs w:val="24"/>
        </w:rPr>
        <w:t>Sorrell v. IMS Health, Inc.</w:t>
      </w:r>
      <w:r w:rsidR="003610FE" w:rsidRPr="00BD78A4">
        <w:rPr>
          <w:b/>
          <w:szCs w:val="24"/>
        </w:rPr>
        <w:t>, 131 S.</w:t>
      </w:r>
      <w:r w:rsidR="000771FD">
        <w:rPr>
          <w:b/>
          <w:szCs w:val="24"/>
        </w:rPr>
        <w:t xml:space="preserve"> </w:t>
      </w:r>
      <w:r w:rsidR="003610FE" w:rsidRPr="00BD78A4">
        <w:rPr>
          <w:b/>
          <w:szCs w:val="24"/>
        </w:rPr>
        <w:t>Ct. 2653 (2011).</w:t>
      </w:r>
      <w:r w:rsidR="00C628CB" w:rsidRPr="006971FC">
        <w:rPr>
          <w:szCs w:val="24"/>
        </w:rPr>
        <w:t xml:space="preserve">  </w:t>
      </w:r>
    </w:p>
    <w:p w:rsidR="00371765" w:rsidRDefault="00A30DEF" w:rsidP="00BD78A4">
      <w:pPr>
        <w:pStyle w:val="BodyTextIndent2"/>
        <w:widowControl/>
        <w:tabs>
          <w:tab w:val="clear" w:pos="540"/>
          <w:tab w:val="clear" w:pos="1080"/>
          <w:tab w:val="clear" w:pos="1620"/>
          <w:tab w:val="clear" w:pos="2160"/>
        </w:tabs>
        <w:overflowPunct/>
        <w:autoSpaceDE/>
        <w:autoSpaceDN/>
        <w:adjustRightInd/>
        <w:ind w:left="2880" w:firstLine="0"/>
        <w:textAlignment w:val="auto"/>
        <w:rPr>
          <w:szCs w:val="24"/>
        </w:rPr>
      </w:pPr>
      <w:r w:rsidRPr="003C43AC">
        <w:rPr>
          <w:szCs w:val="24"/>
        </w:rPr>
        <w:t xml:space="preserve">Vermont statute prohibited pharmacies from selling prescriber-identifying information for marketing prescription drugs without the prescriber’s consent. Vermont data miners and others challenged the statute as a violation of their free-speech rights under the First Amendment. </w:t>
      </w:r>
    </w:p>
    <w:p w:rsidR="000B095E" w:rsidRPr="003C43AC" w:rsidRDefault="00A30DEF" w:rsidP="00BD78A4">
      <w:pPr>
        <w:pStyle w:val="BodyTextIndent2"/>
        <w:widowControl/>
        <w:tabs>
          <w:tab w:val="clear" w:pos="540"/>
          <w:tab w:val="clear" w:pos="1080"/>
          <w:tab w:val="clear" w:pos="1620"/>
          <w:tab w:val="clear" w:pos="2160"/>
        </w:tabs>
        <w:overflowPunct/>
        <w:autoSpaceDE/>
        <w:autoSpaceDN/>
        <w:adjustRightInd/>
        <w:ind w:left="2880" w:firstLine="0"/>
        <w:textAlignment w:val="auto"/>
        <w:rPr>
          <w:szCs w:val="24"/>
        </w:rPr>
      </w:pPr>
      <w:r w:rsidRPr="0058694F">
        <w:rPr>
          <w:szCs w:val="24"/>
          <w:u w:val="single"/>
        </w:rPr>
        <w:t>HELD</w:t>
      </w:r>
      <w:r w:rsidRPr="003C43AC">
        <w:rPr>
          <w:szCs w:val="24"/>
        </w:rPr>
        <w:t xml:space="preserve">: </w:t>
      </w:r>
      <w:r w:rsidR="00C544AF">
        <w:rPr>
          <w:szCs w:val="24"/>
        </w:rPr>
        <w:t xml:space="preserve"> F</w:t>
      </w:r>
      <w:r w:rsidRPr="003C43AC">
        <w:rPr>
          <w:szCs w:val="24"/>
        </w:rPr>
        <w:t>or the data miners. The statute violated the First Amendment because it was too broad and engaged in “content-based discrimination.”</w:t>
      </w:r>
      <w:r w:rsidR="00C628CB" w:rsidRPr="003C43AC">
        <w:rPr>
          <w:szCs w:val="24"/>
        </w:rPr>
        <w:t xml:space="preserve"> </w:t>
      </w:r>
    </w:p>
    <w:p w:rsidR="000B095E" w:rsidRDefault="000B095E" w:rsidP="00DB4B19">
      <w:pPr>
        <w:pStyle w:val="Header"/>
        <w:widowControl/>
        <w:tabs>
          <w:tab w:val="clear" w:pos="4320"/>
          <w:tab w:val="clear" w:pos="8640"/>
        </w:tabs>
        <w:rPr>
          <w:rFonts w:ascii="Times New Roman" w:hAnsi="Times New Roman"/>
          <w:sz w:val="24"/>
          <w:szCs w:val="24"/>
        </w:rPr>
      </w:pPr>
    </w:p>
    <w:p w:rsidR="00DD158E" w:rsidRPr="003C43AC" w:rsidRDefault="00DD158E" w:rsidP="00DB4B19">
      <w:pPr>
        <w:pStyle w:val="Header"/>
        <w:widowControl/>
        <w:tabs>
          <w:tab w:val="clear" w:pos="4320"/>
          <w:tab w:val="clear" w:pos="8640"/>
        </w:tabs>
        <w:rPr>
          <w:rFonts w:ascii="Times New Roman" w:hAnsi="Times New Roman"/>
          <w:sz w:val="24"/>
          <w:szCs w:val="24"/>
        </w:rPr>
      </w:pPr>
    </w:p>
    <w:p w:rsidR="00D34883" w:rsidRDefault="00D8111B" w:rsidP="000B095E">
      <w:pPr>
        <w:pStyle w:val="Header"/>
        <w:widowControl/>
        <w:tabs>
          <w:tab w:val="clear" w:pos="4320"/>
          <w:tab w:val="clear" w:pos="8640"/>
        </w:tabs>
        <w:ind w:left="720" w:hanging="720"/>
        <w:rPr>
          <w:rFonts w:ascii="Times New Roman" w:hAnsi="Times New Roman"/>
          <w:b/>
          <w:smallCaps/>
          <w:sz w:val="24"/>
          <w:szCs w:val="24"/>
        </w:rPr>
      </w:pPr>
      <w:r>
        <w:rPr>
          <w:rFonts w:ascii="Times New Roman" w:hAnsi="Times New Roman"/>
          <w:b/>
          <w:smallCaps/>
          <w:sz w:val="24"/>
          <w:szCs w:val="24"/>
        </w:rPr>
        <w:t>1-3</w:t>
      </w:r>
      <w:r w:rsidR="000B095E" w:rsidRPr="003C43AC">
        <w:rPr>
          <w:rFonts w:ascii="Times New Roman" w:hAnsi="Times New Roman"/>
          <w:b/>
          <w:smallCaps/>
          <w:sz w:val="24"/>
          <w:szCs w:val="24"/>
        </w:rPr>
        <w:tab/>
        <w:t>The Legally Astute Manager</w:t>
      </w:r>
    </w:p>
    <w:p w:rsidR="000B095E" w:rsidRPr="003C43AC" w:rsidRDefault="000B095E" w:rsidP="000B095E">
      <w:pPr>
        <w:pStyle w:val="Header"/>
        <w:widowControl/>
        <w:tabs>
          <w:tab w:val="clear" w:pos="4320"/>
          <w:tab w:val="clear" w:pos="8640"/>
        </w:tabs>
        <w:ind w:left="720" w:hanging="720"/>
        <w:rPr>
          <w:rFonts w:ascii="Times New Roman" w:hAnsi="Times New Roman"/>
          <w:smallCaps/>
          <w:sz w:val="24"/>
          <w:szCs w:val="24"/>
        </w:rPr>
      </w:pPr>
      <w:r w:rsidRPr="003C43AC">
        <w:rPr>
          <w:rFonts w:ascii="Times New Roman" w:hAnsi="Times New Roman"/>
          <w:b/>
          <w:smallCaps/>
          <w:sz w:val="24"/>
          <w:szCs w:val="24"/>
        </w:rPr>
        <w:t xml:space="preserve">  </w:t>
      </w:r>
      <w:r w:rsidRPr="003C43AC">
        <w:rPr>
          <w:rFonts w:ascii="Times New Roman" w:hAnsi="Times New Roman"/>
          <w:smallCaps/>
          <w:sz w:val="24"/>
          <w:szCs w:val="24"/>
        </w:rPr>
        <w:t xml:space="preserve">  </w:t>
      </w:r>
    </w:p>
    <w:p w:rsidR="00D8111B" w:rsidRPr="00410614" w:rsidRDefault="000B095E" w:rsidP="00BD78A4">
      <w:pPr>
        <w:widowControl/>
        <w:overflowPunct/>
        <w:ind w:left="720"/>
        <w:textAlignment w:val="auto"/>
        <w:rPr>
          <w:rFonts w:ascii="Times New Roman" w:hAnsi="Times New Roman"/>
          <w:sz w:val="24"/>
          <w:szCs w:val="24"/>
        </w:rPr>
      </w:pPr>
      <w:r w:rsidRPr="003C43AC">
        <w:rPr>
          <w:rFonts w:ascii="Times New Roman" w:hAnsi="Times New Roman"/>
          <w:sz w:val="24"/>
          <w:szCs w:val="24"/>
        </w:rPr>
        <w:t xml:space="preserve">Legally astute managers </w:t>
      </w:r>
      <w:r w:rsidR="00322603" w:rsidRPr="003C43AC">
        <w:rPr>
          <w:rFonts w:ascii="Times New Roman" w:hAnsi="Times New Roman"/>
          <w:sz w:val="24"/>
          <w:szCs w:val="24"/>
        </w:rPr>
        <w:t xml:space="preserve">(LAMs) </w:t>
      </w:r>
      <w:r w:rsidRPr="003C43AC">
        <w:rPr>
          <w:rFonts w:ascii="Times New Roman" w:hAnsi="Times New Roman"/>
          <w:sz w:val="24"/>
          <w:szCs w:val="24"/>
        </w:rPr>
        <w:t xml:space="preserve">know how to communicate and work with counsel to solve legally complex problems. </w:t>
      </w:r>
      <w:r w:rsidR="00322603" w:rsidRPr="003C43AC">
        <w:rPr>
          <w:rFonts w:ascii="Times New Roman" w:hAnsi="Times New Roman"/>
          <w:sz w:val="24"/>
          <w:szCs w:val="24"/>
        </w:rPr>
        <w:t>LAMs</w:t>
      </w:r>
      <w:r w:rsidRPr="003C43AC">
        <w:rPr>
          <w:rFonts w:ascii="Times New Roman" w:hAnsi="Times New Roman"/>
          <w:sz w:val="24"/>
          <w:szCs w:val="24"/>
        </w:rPr>
        <w:t xml:space="preserve"> know how to: (1) negotiate contracts, (2) protect and enhance the firm’s value (3) create legal options, and (4) convert regulatory barriers into value.</w:t>
      </w:r>
    </w:p>
    <w:p w:rsidR="00D8111B" w:rsidRDefault="00D8111B" w:rsidP="00410614">
      <w:pPr>
        <w:widowControl/>
        <w:overflowPunct/>
        <w:ind w:left="720"/>
        <w:textAlignment w:val="auto"/>
        <w:rPr>
          <w:rFonts w:ascii="Times New Roman" w:hAnsi="Times New Roman"/>
          <w:sz w:val="24"/>
          <w:szCs w:val="24"/>
        </w:rPr>
      </w:pPr>
    </w:p>
    <w:p w:rsidR="00895413" w:rsidRPr="00D8111B" w:rsidRDefault="00895413" w:rsidP="00410614">
      <w:pPr>
        <w:widowControl/>
        <w:overflowPunct/>
        <w:ind w:left="720"/>
        <w:textAlignment w:val="auto"/>
        <w:rPr>
          <w:rFonts w:ascii="Times New Roman" w:hAnsi="Times New Roman"/>
          <w:sz w:val="24"/>
          <w:szCs w:val="24"/>
        </w:rPr>
      </w:pPr>
    </w:p>
    <w:p w:rsidR="00D8111B" w:rsidRPr="00BD78A4" w:rsidRDefault="00895413" w:rsidP="00BD78A4">
      <w:pPr>
        <w:widowControl/>
        <w:overflowPunct/>
        <w:ind w:left="720" w:hanging="720"/>
        <w:jc w:val="center"/>
        <w:textAlignment w:val="auto"/>
        <w:rPr>
          <w:rFonts w:ascii="Times New Roman" w:hAnsi="Times New Roman"/>
          <w:b/>
          <w:sz w:val="24"/>
          <w:szCs w:val="24"/>
          <w:highlight w:val="yellow"/>
        </w:rPr>
      </w:pPr>
      <w:r w:rsidRPr="006D71D1">
        <w:rPr>
          <w:rFonts w:ascii="Times New Roman" w:hAnsi="Times New Roman"/>
          <w:sz w:val="24"/>
          <w:szCs w:val="24"/>
        </w:rPr>
        <w:t>* * * * *</w:t>
      </w:r>
    </w:p>
    <w:p w:rsidR="00895413" w:rsidRPr="00BD78A4" w:rsidRDefault="00895413" w:rsidP="00BD78A4">
      <w:pPr>
        <w:widowControl/>
        <w:overflowPunct/>
        <w:ind w:left="720" w:hanging="720"/>
        <w:textAlignment w:val="auto"/>
        <w:rPr>
          <w:rFonts w:ascii="Times New Roman" w:hAnsi="Times New Roman"/>
          <w:b/>
          <w:sz w:val="24"/>
          <w:szCs w:val="24"/>
          <w:highlight w:val="yellow"/>
        </w:rPr>
      </w:pPr>
    </w:p>
    <w:p w:rsidR="00B12E00" w:rsidRPr="00BD78A4" w:rsidRDefault="00DD158E" w:rsidP="00BD78A4">
      <w:pPr>
        <w:keepNext/>
        <w:widowControl/>
        <w:jc w:val="center"/>
        <w:rPr>
          <w:rFonts w:ascii="Times New Roman" w:hAnsi="Times New Roman"/>
          <w:b/>
          <w:sz w:val="24"/>
        </w:rPr>
      </w:pPr>
      <w:r w:rsidRPr="00BD78A4">
        <w:rPr>
          <w:rFonts w:ascii="Times New Roman" w:hAnsi="Times New Roman"/>
          <w:b/>
          <w:smallCaps/>
          <w:sz w:val="24"/>
        </w:rPr>
        <w:lastRenderedPageBreak/>
        <w:t>The Responsible Manager</w:t>
      </w:r>
      <w:r>
        <w:rPr>
          <w:rFonts w:ascii="Times New Roman" w:hAnsi="Times New Roman"/>
          <w:b/>
          <w:sz w:val="24"/>
        </w:rPr>
        <w:t>:</w:t>
      </w:r>
      <w:r w:rsidRPr="00DD158E">
        <w:rPr>
          <w:rFonts w:ascii="Times New Roman" w:hAnsi="Times New Roman"/>
          <w:b/>
          <w:smallCaps/>
          <w:sz w:val="24"/>
        </w:rPr>
        <w:t xml:space="preserve"> </w:t>
      </w:r>
      <w:r w:rsidR="00B12E00" w:rsidRPr="00BD78A4">
        <w:rPr>
          <w:rFonts w:ascii="Times New Roman" w:hAnsi="Times New Roman"/>
          <w:b/>
          <w:sz w:val="24"/>
        </w:rPr>
        <w:t>Teaching Suggestions</w:t>
      </w:r>
    </w:p>
    <w:p w:rsidR="00B12E00" w:rsidRPr="00BD78A4" w:rsidRDefault="00B12E00" w:rsidP="00BD78A4">
      <w:pPr>
        <w:keepNext/>
        <w:widowControl/>
        <w:rPr>
          <w:rFonts w:ascii="Times New Roman" w:hAnsi="Times New Roman"/>
          <w:b/>
          <w:sz w:val="24"/>
        </w:rPr>
      </w:pPr>
    </w:p>
    <w:p w:rsidR="00B12E00" w:rsidRPr="00BD78A4" w:rsidRDefault="00B12E00" w:rsidP="00BD78A4">
      <w:pPr>
        <w:keepNext/>
        <w:widowControl/>
        <w:ind w:left="360" w:hanging="360"/>
        <w:rPr>
          <w:rFonts w:ascii="Times New Roman" w:hAnsi="Times New Roman"/>
          <w:sz w:val="24"/>
        </w:rPr>
      </w:pPr>
      <w:r w:rsidRPr="00BD78A4">
        <w:rPr>
          <w:rFonts w:ascii="Times New Roman" w:hAnsi="Times New Roman"/>
          <w:sz w:val="24"/>
        </w:rPr>
        <w:t>1.</w:t>
      </w:r>
      <w:r w:rsidRPr="00BD78A4">
        <w:rPr>
          <w:rFonts w:ascii="Times New Roman" w:hAnsi="Times New Roman"/>
          <w:sz w:val="24"/>
        </w:rPr>
        <w:tab/>
        <w:t>How should the legally astute manager deal with gossip circulating around the company via emails about possible legal or ethical wrongdoing?</w:t>
      </w:r>
    </w:p>
    <w:p w:rsidR="00B12E00" w:rsidRPr="00BD78A4" w:rsidRDefault="00B12E00" w:rsidP="00410614">
      <w:pPr>
        <w:ind w:left="360" w:hanging="360"/>
        <w:rPr>
          <w:rFonts w:ascii="Times New Roman" w:hAnsi="Times New Roman"/>
          <w:sz w:val="24"/>
        </w:rPr>
      </w:pPr>
    </w:p>
    <w:p w:rsidR="00B12E00" w:rsidRPr="00BD78A4" w:rsidRDefault="00B12E00" w:rsidP="00410614">
      <w:pPr>
        <w:ind w:left="360" w:hanging="360"/>
        <w:rPr>
          <w:rFonts w:ascii="Times New Roman" w:hAnsi="Times New Roman"/>
          <w:sz w:val="24"/>
        </w:rPr>
      </w:pPr>
      <w:r w:rsidRPr="00BD78A4">
        <w:rPr>
          <w:rFonts w:ascii="Times New Roman" w:hAnsi="Times New Roman"/>
          <w:sz w:val="24"/>
        </w:rPr>
        <w:t>2.</w:t>
      </w:r>
      <w:r w:rsidRPr="00BD78A4">
        <w:rPr>
          <w:rFonts w:ascii="Times New Roman" w:hAnsi="Times New Roman"/>
          <w:sz w:val="24"/>
        </w:rPr>
        <w:tab/>
        <w:t xml:space="preserve">Discuss the cultural dilemmas that face managers in the global economy:  Are gifts of money or services illegal or unethical, or culturally neutral? Discuss, for example, in China whether </w:t>
      </w:r>
      <w:proofErr w:type="spellStart"/>
      <w:r w:rsidRPr="00BD78A4">
        <w:rPr>
          <w:rFonts w:ascii="Times New Roman" w:hAnsi="Times New Roman"/>
          <w:i/>
          <w:sz w:val="24"/>
        </w:rPr>
        <w:t>Guanxi</w:t>
      </w:r>
      <w:proofErr w:type="spellEnd"/>
      <w:r w:rsidRPr="00BD78A4">
        <w:rPr>
          <w:rFonts w:ascii="Times New Roman" w:hAnsi="Times New Roman"/>
          <w:sz w:val="24"/>
        </w:rPr>
        <w:t xml:space="preserve"> is social networking, or is it mere bribery. Or, in Latin America, whether paying officials directly is a way to “expedite” service, or whether it is bribery.</w:t>
      </w:r>
    </w:p>
    <w:p w:rsidR="00B12E00" w:rsidRPr="00BD78A4" w:rsidRDefault="00B12E00" w:rsidP="00410614">
      <w:pPr>
        <w:ind w:left="360" w:hanging="360"/>
        <w:rPr>
          <w:rFonts w:ascii="Times New Roman" w:hAnsi="Times New Roman"/>
          <w:sz w:val="24"/>
        </w:rPr>
      </w:pPr>
    </w:p>
    <w:p w:rsidR="00B12E00" w:rsidRPr="00BD78A4" w:rsidRDefault="00B12E00" w:rsidP="00410614">
      <w:pPr>
        <w:ind w:left="360" w:hanging="360"/>
        <w:rPr>
          <w:rFonts w:ascii="Times New Roman" w:hAnsi="Times New Roman"/>
          <w:sz w:val="24"/>
        </w:rPr>
      </w:pPr>
      <w:r w:rsidRPr="00BD78A4">
        <w:rPr>
          <w:rFonts w:ascii="Times New Roman" w:hAnsi="Times New Roman"/>
          <w:sz w:val="24"/>
        </w:rPr>
        <w:t>3.</w:t>
      </w:r>
      <w:r w:rsidRPr="00BD78A4">
        <w:rPr>
          <w:rFonts w:ascii="Times New Roman" w:hAnsi="Times New Roman"/>
          <w:sz w:val="24"/>
        </w:rPr>
        <w:tab/>
        <w:t xml:space="preserve">Discuss the possible conflicts between legally doing business and selling fast-food, given the increasing evidence of how it is a significant contributing factor in public health, obesity, and diabetes facing many Americans. Do you agree with how McDonalds and the Disney Company are handling the issue? What ethical obligations, if any, do fast food companies have to consumers? </w:t>
      </w:r>
    </w:p>
    <w:p w:rsidR="000A06E2" w:rsidRPr="003C43AC" w:rsidRDefault="000A06E2" w:rsidP="00BA3E91">
      <w:pPr>
        <w:widowControl/>
        <w:overflowPunct/>
        <w:textAlignment w:val="auto"/>
        <w:rPr>
          <w:rFonts w:ascii="Times New Roman" w:hAnsi="Times New Roman"/>
          <w:b/>
          <w:smallCaps/>
          <w:color w:val="000000"/>
          <w:sz w:val="24"/>
          <w:szCs w:val="24"/>
        </w:rPr>
      </w:pPr>
      <w:bookmarkStart w:id="0" w:name="_GoBack"/>
      <w:bookmarkEnd w:id="0"/>
    </w:p>
    <w:sectPr w:rsidR="000A06E2" w:rsidRPr="003C43AC" w:rsidSect="00BD78A4">
      <w:headerReference w:type="even" r:id="rId7"/>
      <w:headerReference w:type="default" r:id="rId8"/>
      <w:footerReference w:type="even" r:id="rId9"/>
      <w:footerReference w:type="default" r:id="rId10"/>
      <w:footerReference w:type="first" r:id="rId11"/>
      <w:pgSz w:w="12240" w:h="15840" w:code="1"/>
      <w:pgMar w:top="1440" w:right="1440" w:bottom="1440" w:left="1440" w:header="115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61" w:rsidRDefault="00A90F61">
      <w:r>
        <w:separator/>
      </w:r>
    </w:p>
  </w:endnote>
  <w:endnote w:type="continuationSeparator" w:id="0">
    <w:p w:rsidR="00A90F61" w:rsidRDefault="00A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0B" w:rsidRDefault="00F1400B" w:rsidP="0007629B">
    <w:pPr>
      <w:pStyle w:val="Footer"/>
      <w:tabs>
        <w:tab w:val="clear" w:pos="8640"/>
      </w:tabs>
      <w:ind w:left="2880" w:right="2880"/>
      <w:jc w:val="center"/>
      <w:rPr>
        <w:rStyle w:val="PageNumber"/>
        <w:b/>
        <w:bCs/>
      </w:rPr>
    </w:pPr>
  </w:p>
  <w:p w:rsidR="00F1400B" w:rsidRDefault="00F1400B" w:rsidP="0007629B">
    <w:pPr>
      <w:pStyle w:val="Footer"/>
      <w:tabs>
        <w:tab w:val="clear" w:pos="8640"/>
      </w:tabs>
      <w:ind w:left="2880" w:right="2880"/>
      <w:jc w:val="center"/>
      <w:rPr>
        <w:rStyle w:val="PageNumber"/>
        <w:b/>
        <w:bCs/>
      </w:rPr>
    </w:pPr>
  </w:p>
  <w:p w:rsidR="00F1400B" w:rsidRDefault="00F1400B" w:rsidP="0007629B">
    <w:pPr>
      <w:pStyle w:val="Footer"/>
      <w:pBdr>
        <w:top w:val="single" w:sz="4" w:space="1" w:color="auto"/>
      </w:pBdr>
      <w:tabs>
        <w:tab w:val="clear" w:pos="8640"/>
      </w:tabs>
      <w:ind w:left="2880" w:right="2880"/>
      <w:jc w:val="center"/>
      <w:rPr>
        <w:rStyle w:val="PageNumber"/>
        <w:rFonts w:ascii="Times New Roman" w:hAnsi="Times New Roman"/>
        <w:b/>
        <w:bCs/>
      </w:rPr>
    </w:pPr>
    <w:r>
      <w:rPr>
        <w:rStyle w:val="PageNumber"/>
        <w:rFonts w:ascii="Times New Roman" w:hAnsi="Times New Roman"/>
        <w:b/>
        <w:bCs/>
      </w:rPr>
      <w:fldChar w:fldCharType="begin"/>
    </w:r>
    <w:r>
      <w:rPr>
        <w:rStyle w:val="PageNumber"/>
        <w:rFonts w:ascii="Times New Roman" w:hAnsi="Times New Roman"/>
        <w:b/>
        <w:bCs/>
      </w:rPr>
      <w:instrText xml:space="preserve"> PAGE </w:instrText>
    </w:r>
    <w:r>
      <w:rPr>
        <w:rStyle w:val="PageNumber"/>
        <w:rFonts w:ascii="Times New Roman" w:hAnsi="Times New Roman"/>
        <w:b/>
        <w:bCs/>
      </w:rPr>
      <w:fldChar w:fldCharType="separate"/>
    </w:r>
    <w:r w:rsidR="00BA3E91">
      <w:rPr>
        <w:rStyle w:val="PageNumber"/>
        <w:rFonts w:ascii="Times New Roman" w:hAnsi="Times New Roman"/>
        <w:b/>
        <w:bCs/>
        <w:noProof/>
      </w:rPr>
      <w:t>2</w:t>
    </w:r>
    <w:r>
      <w:rPr>
        <w:rStyle w:val="PageNumber"/>
        <w:rFonts w:ascii="Times New Roman" w:hAnsi="Times New Roman"/>
        <w:b/>
        <w:bCs/>
      </w:rPr>
      <w:fldChar w:fldCharType="end"/>
    </w:r>
  </w:p>
  <w:p w:rsidR="00537DFA" w:rsidRPr="00BD78A4" w:rsidRDefault="00537DFA" w:rsidP="0007629B">
    <w:pPr>
      <w:pStyle w:val="Footer"/>
      <w:pBdr>
        <w:top w:val="single" w:sz="4" w:space="1" w:color="auto"/>
      </w:pBdr>
      <w:tabs>
        <w:tab w:val="clear" w:pos="8640"/>
      </w:tabs>
      <w:ind w:left="2880" w:right="2880"/>
      <w:jc w:val="center"/>
      <w:rPr>
        <w:sz w:val="12"/>
        <w:szCs w:val="12"/>
      </w:rPr>
    </w:pPr>
  </w:p>
  <w:p w:rsidR="00F1400B" w:rsidRDefault="00537DFA" w:rsidP="00BD78A4">
    <w:pPr>
      <w:pStyle w:val="Footer"/>
      <w:jc w:val="center"/>
    </w:pPr>
    <w:r w:rsidRPr="00BD78A4">
      <w:rPr>
        <w:rFonts w:cs="Arial"/>
        <w:bCs/>
        <w:sz w:val="12"/>
        <w:szCs w:val="16"/>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0B" w:rsidRDefault="00F1400B" w:rsidP="0007629B">
    <w:pPr>
      <w:pStyle w:val="Footer"/>
      <w:tabs>
        <w:tab w:val="clear" w:pos="8640"/>
      </w:tabs>
      <w:ind w:left="2880" w:right="2880"/>
      <w:jc w:val="center"/>
      <w:rPr>
        <w:rStyle w:val="PageNumber"/>
        <w:b/>
        <w:bCs/>
      </w:rPr>
    </w:pPr>
  </w:p>
  <w:p w:rsidR="00F1400B" w:rsidRDefault="00F1400B" w:rsidP="0007629B">
    <w:pPr>
      <w:pStyle w:val="Footer"/>
      <w:tabs>
        <w:tab w:val="clear" w:pos="8640"/>
      </w:tabs>
      <w:ind w:left="2880" w:right="2880"/>
      <w:jc w:val="center"/>
      <w:rPr>
        <w:rStyle w:val="PageNumber"/>
        <w:b/>
        <w:bCs/>
      </w:rPr>
    </w:pPr>
  </w:p>
  <w:p w:rsidR="00F1400B" w:rsidRDefault="00F1400B" w:rsidP="0007629B">
    <w:pPr>
      <w:pStyle w:val="Footer"/>
      <w:pBdr>
        <w:top w:val="single" w:sz="4" w:space="1" w:color="auto"/>
      </w:pBdr>
      <w:tabs>
        <w:tab w:val="clear" w:pos="8640"/>
      </w:tabs>
      <w:ind w:left="2880" w:right="2880"/>
      <w:jc w:val="center"/>
    </w:pPr>
    <w:r>
      <w:rPr>
        <w:rStyle w:val="PageNumber"/>
        <w:rFonts w:ascii="Times New Roman" w:hAnsi="Times New Roman"/>
        <w:b/>
        <w:bCs/>
      </w:rPr>
      <w:fldChar w:fldCharType="begin"/>
    </w:r>
    <w:r>
      <w:rPr>
        <w:rStyle w:val="PageNumber"/>
        <w:rFonts w:ascii="Times New Roman" w:hAnsi="Times New Roman"/>
        <w:b/>
        <w:bCs/>
      </w:rPr>
      <w:instrText xml:space="preserve"> PAGE </w:instrText>
    </w:r>
    <w:r>
      <w:rPr>
        <w:rStyle w:val="PageNumber"/>
        <w:rFonts w:ascii="Times New Roman" w:hAnsi="Times New Roman"/>
        <w:b/>
        <w:bCs/>
      </w:rPr>
      <w:fldChar w:fldCharType="separate"/>
    </w:r>
    <w:r w:rsidR="00BA3E91">
      <w:rPr>
        <w:rStyle w:val="PageNumber"/>
        <w:rFonts w:ascii="Times New Roman" w:hAnsi="Times New Roman"/>
        <w:b/>
        <w:bCs/>
        <w:noProof/>
      </w:rPr>
      <w:t>3</w:t>
    </w:r>
    <w:r>
      <w:rPr>
        <w:rStyle w:val="PageNumber"/>
        <w:rFonts w:ascii="Times New Roman" w:hAnsi="Times New Roman"/>
        <w:b/>
        <w:bCs/>
      </w:rPr>
      <w:fldChar w:fldCharType="end"/>
    </w:r>
  </w:p>
  <w:p w:rsidR="00F1400B" w:rsidRDefault="00F1400B" w:rsidP="00BD78A4">
    <w:pPr>
      <w:pStyle w:val="Footer"/>
      <w:jc w:val="center"/>
      <w:rPr>
        <w:sz w:val="12"/>
      </w:rPr>
    </w:pPr>
  </w:p>
  <w:p w:rsidR="00537DFA" w:rsidRDefault="00537DFA" w:rsidP="00BD78A4">
    <w:pPr>
      <w:pStyle w:val="Footer"/>
      <w:jc w:val="center"/>
      <w:rPr>
        <w:sz w:val="12"/>
      </w:rPr>
    </w:pPr>
    <w:r w:rsidRPr="00537DFA">
      <w:rPr>
        <w:bCs/>
        <w:sz w:val="12"/>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0B" w:rsidRDefault="00F1400B">
    <w:pPr>
      <w:pStyle w:val="Footer"/>
      <w:tabs>
        <w:tab w:val="clear" w:pos="8640"/>
      </w:tabs>
      <w:ind w:left="2880" w:right="2880"/>
      <w:jc w:val="center"/>
      <w:rPr>
        <w:rStyle w:val="PageNumber"/>
        <w:b/>
        <w:bCs/>
      </w:rPr>
    </w:pPr>
  </w:p>
  <w:p w:rsidR="00F1400B" w:rsidRDefault="00F1400B">
    <w:pPr>
      <w:pStyle w:val="Footer"/>
      <w:tabs>
        <w:tab w:val="clear" w:pos="8640"/>
      </w:tabs>
      <w:ind w:left="2880" w:right="2880"/>
      <w:jc w:val="center"/>
      <w:rPr>
        <w:rStyle w:val="PageNumber"/>
        <w:b/>
        <w:bCs/>
      </w:rPr>
    </w:pPr>
  </w:p>
  <w:p w:rsidR="00F1400B" w:rsidRDefault="00F1400B">
    <w:pPr>
      <w:pStyle w:val="Footer"/>
      <w:pBdr>
        <w:top w:val="single" w:sz="4" w:space="1" w:color="auto"/>
      </w:pBdr>
      <w:tabs>
        <w:tab w:val="clear" w:pos="8640"/>
      </w:tabs>
      <w:ind w:left="2880" w:right="2880"/>
      <w:jc w:val="center"/>
      <w:rPr>
        <w:rStyle w:val="PageNumber"/>
        <w:rFonts w:ascii="Times New Roman" w:hAnsi="Times New Roman"/>
        <w:b/>
        <w:bCs/>
      </w:rPr>
    </w:pPr>
    <w:r>
      <w:rPr>
        <w:rStyle w:val="PageNumber"/>
        <w:rFonts w:ascii="Times New Roman" w:hAnsi="Times New Roman"/>
        <w:b/>
        <w:bCs/>
      </w:rPr>
      <w:fldChar w:fldCharType="begin"/>
    </w:r>
    <w:r>
      <w:rPr>
        <w:rStyle w:val="PageNumber"/>
        <w:rFonts w:ascii="Times New Roman" w:hAnsi="Times New Roman"/>
        <w:b/>
        <w:bCs/>
      </w:rPr>
      <w:instrText xml:space="preserve"> PAGE </w:instrText>
    </w:r>
    <w:r>
      <w:rPr>
        <w:rStyle w:val="PageNumber"/>
        <w:rFonts w:ascii="Times New Roman" w:hAnsi="Times New Roman"/>
        <w:b/>
        <w:bCs/>
      </w:rPr>
      <w:fldChar w:fldCharType="separate"/>
    </w:r>
    <w:r w:rsidR="00BA3E91">
      <w:rPr>
        <w:rStyle w:val="PageNumber"/>
        <w:rFonts w:ascii="Times New Roman" w:hAnsi="Times New Roman"/>
        <w:b/>
        <w:bCs/>
        <w:noProof/>
      </w:rPr>
      <w:t>1</w:t>
    </w:r>
    <w:r>
      <w:rPr>
        <w:rStyle w:val="PageNumber"/>
        <w:rFonts w:ascii="Times New Roman" w:hAnsi="Times New Roman"/>
        <w:b/>
        <w:bCs/>
      </w:rPr>
      <w:fldChar w:fldCharType="end"/>
    </w:r>
  </w:p>
  <w:p w:rsidR="00537DFA" w:rsidRPr="00BD78A4" w:rsidRDefault="00537DFA" w:rsidP="00BD78A4">
    <w:pPr>
      <w:pStyle w:val="Footer"/>
      <w:tabs>
        <w:tab w:val="clear" w:pos="8640"/>
      </w:tabs>
      <w:ind w:left="2880" w:right="2880"/>
      <w:rPr>
        <w:rStyle w:val="PageNumber"/>
        <w:rFonts w:cs="Arial"/>
        <w:bCs/>
        <w:sz w:val="12"/>
        <w:szCs w:val="12"/>
      </w:rPr>
    </w:pPr>
  </w:p>
  <w:p w:rsidR="00537DFA" w:rsidRPr="00BD78A4" w:rsidRDefault="00537DFA" w:rsidP="00BD78A4">
    <w:pPr>
      <w:pStyle w:val="Footer"/>
      <w:tabs>
        <w:tab w:val="clear" w:pos="8640"/>
      </w:tabs>
      <w:jc w:val="center"/>
      <w:rPr>
        <w:rFonts w:cs="Arial"/>
        <w:sz w:val="12"/>
      </w:rPr>
    </w:pPr>
    <w:r w:rsidRPr="00BD78A4">
      <w:rPr>
        <w:rStyle w:val="PageNumber"/>
        <w:rFonts w:cs="Arial"/>
        <w:bCs/>
        <w:sz w:val="12"/>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61" w:rsidRDefault="00A90F61">
      <w:r>
        <w:separator/>
      </w:r>
    </w:p>
  </w:footnote>
  <w:footnote w:type="continuationSeparator" w:id="0">
    <w:p w:rsidR="00A90F61" w:rsidRDefault="00A9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0B" w:rsidRDefault="00F1400B" w:rsidP="00143664">
    <w:pPr>
      <w:pStyle w:val="Header"/>
      <w:tabs>
        <w:tab w:val="clear" w:pos="4320"/>
        <w:tab w:val="clear" w:pos="8640"/>
        <w:tab w:val="right" w:pos="9360"/>
      </w:tabs>
      <w:spacing w:after="60"/>
      <w:jc w:val="center"/>
      <w:rPr>
        <w:rStyle w:val="PageNumber"/>
        <w:rFonts w:ascii="Times" w:hAnsi="Times"/>
        <w:bCs/>
        <w:caps/>
        <w:sz w:val="16"/>
      </w:rPr>
    </w:pPr>
    <w:r>
      <w:rPr>
        <w:rStyle w:val="PageNumber"/>
        <w:rFonts w:ascii="Times" w:hAnsi="Times"/>
        <w:bCs/>
        <w:caps/>
        <w:sz w:val="16"/>
      </w:rPr>
      <w:t xml:space="preserve">BagleY, Managers and the Legal Environment, </w:t>
    </w:r>
    <w:r w:rsidR="002363A5">
      <w:rPr>
        <w:rStyle w:val="PageNumber"/>
        <w:rFonts w:ascii="Times" w:hAnsi="Times"/>
        <w:bCs/>
        <w:caps/>
        <w:sz w:val="16"/>
      </w:rPr>
      <w:t>8</w:t>
    </w:r>
    <w:r w:rsidRPr="00953382">
      <w:rPr>
        <w:rStyle w:val="PageNumber"/>
        <w:rFonts w:ascii="Times" w:hAnsi="Times"/>
        <w:bCs/>
        <w:caps/>
        <w:sz w:val="16"/>
        <w:vertAlign w:val="superscript"/>
      </w:rPr>
      <w:t>th</w:t>
    </w:r>
    <w:r>
      <w:rPr>
        <w:rStyle w:val="PageNumber"/>
        <w:rFonts w:ascii="Times" w:hAnsi="Times"/>
        <w:bCs/>
        <w:caps/>
        <w:sz w:val="16"/>
      </w:rPr>
      <w:t xml:space="preserve"> Ed.</w:t>
    </w:r>
    <w:r w:rsidR="007954CA">
      <w:rPr>
        <w:rStyle w:val="PageNumber"/>
        <w:rFonts w:ascii="Times" w:hAnsi="Times"/>
        <w:bCs/>
        <w:caps/>
        <w:sz w:val="16"/>
      </w:rPr>
      <w:t>—</w:t>
    </w:r>
    <w:r>
      <w:rPr>
        <w:rStyle w:val="PageNumber"/>
        <w:rFonts w:ascii="Times" w:hAnsi="Times"/>
        <w:bCs/>
        <w:caps/>
        <w:sz w:val="16"/>
      </w:rPr>
      <w:t>Instructor's manual</w:t>
    </w:r>
  </w:p>
  <w:p w:rsidR="00F1400B" w:rsidRDefault="00F1400B">
    <w:pPr>
      <w:pStyle w:val="Header"/>
      <w:pBdr>
        <w:top w:val="single" w:sz="4" w:space="1" w:color="auto"/>
      </w:pBdr>
      <w:rPr>
        <w:rStyle w:val="PageNumber"/>
        <w:rFonts w:ascii="Times New Roman" w:hAnsi="Times New Roman"/>
        <w:bCs/>
        <w:smallCaps/>
        <w:sz w:val="20"/>
      </w:rPr>
    </w:pPr>
  </w:p>
  <w:p w:rsidR="00F1400B" w:rsidRDefault="00F1400B">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0B" w:rsidRDefault="00F1400B" w:rsidP="004931F1">
    <w:pPr>
      <w:pStyle w:val="Header"/>
      <w:spacing w:after="60"/>
      <w:jc w:val="center"/>
      <w:rPr>
        <w:rStyle w:val="PageNumber"/>
        <w:rFonts w:ascii="Times New Roman" w:hAnsi="Times New Roman"/>
        <w:b/>
        <w:bCs/>
        <w:smallCaps/>
        <w:sz w:val="20"/>
      </w:rPr>
    </w:pPr>
    <w:r>
      <w:rPr>
        <w:rStyle w:val="PageNumber"/>
        <w:rFonts w:ascii="Times" w:hAnsi="Times"/>
        <w:bCs/>
        <w:caps/>
        <w:sz w:val="16"/>
      </w:rPr>
      <w:t>Chapter 1        Law, Value creation, and risk management</w:t>
    </w:r>
  </w:p>
  <w:p w:rsidR="00F1400B" w:rsidRDefault="00F1400B">
    <w:pPr>
      <w:pStyle w:val="Header"/>
      <w:pBdr>
        <w:top w:val="single" w:sz="4" w:space="1" w:color="auto"/>
      </w:pBdr>
      <w:rPr>
        <w:rStyle w:val="PageNumber"/>
        <w:rFonts w:ascii="Times New Roman" w:hAnsi="Times New Roman"/>
        <w:bCs/>
        <w:smallCaps/>
        <w:sz w:val="20"/>
      </w:rPr>
    </w:pPr>
  </w:p>
  <w:p w:rsidR="00F1400B" w:rsidRDefault="00F1400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4465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008"/>
    <w:multiLevelType w:val="hybridMultilevel"/>
    <w:tmpl w:val="C8FE6EDE"/>
    <w:lvl w:ilvl="0" w:tplc="32706A7A">
      <w:start w:val="1"/>
      <w:numFmt w:val="lowerRoman"/>
      <w:lvlText w:val="(%1)"/>
      <w:lvlJc w:val="left"/>
      <w:pPr>
        <w:tabs>
          <w:tab w:val="num" w:pos="2880"/>
        </w:tabs>
        <w:ind w:left="2880" w:hanging="72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7BD18B1"/>
    <w:multiLevelType w:val="multilevel"/>
    <w:tmpl w:val="710C58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b w:val="0"/>
        <w:i w:val="0"/>
      </w:rPr>
    </w:lvl>
    <w:lvl w:ilvl="2">
      <w:start w:val="1"/>
      <w:numFmt w:val="upperLetter"/>
      <w:lvlText w:val="%3."/>
      <w:lvlJc w:val="left"/>
      <w:pPr>
        <w:tabs>
          <w:tab w:val="num" w:pos="2340"/>
        </w:tabs>
        <w:ind w:left="2340" w:hanging="360"/>
      </w:pPr>
      <w:rPr>
        <w:rFonts w:ascii="Times New Roman" w:eastAsia="Times New Roman" w:hAnsi="Times New Roman" w:cs="Times New Roman"/>
        <w:b/>
      </w:rPr>
    </w:lvl>
    <w:lvl w:ilvl="3">
      <w:start w:val="1"/>
      <w:numFmt w:val="decimal"/>
      <w:lvlText w:val="%4."/>
      <w:lvlJc w:val="left"/>
      <w:pPr>
        <w:tabs>
          <w:tab w:val="num" w:pos="3240"/>
        </w:tabs>
        <w:ind w:left="3240" w:hanging="720"/>
      </w:pPr>
      <w:rPr>
        <w:rFonts w:hint="default"/>
        <w:b/>
        <w:color w:val="000000"/>
      </w:rPr>
    </w:lvl>
    <w:lvl w:ilvl="4">
      <w:start w:val="1"/>
      <w:numFmt w:val="lowerRoman"/>
      <w:lvlText w:val="(%5)"/>
      <w:lvlJc w:val="left"/>
      <w:pPr>
        <w:tabs>
          <w:tab w:val="num" w:pos="3960"/>
        </w:tabs>
        <w:ind w:left="3960" w:hanging="720"/>
      </w:pPr>
      <w:rPr>
        <w:rFonts w:ascii="Times New Roman" w:eastAsia="Times New Roman" w:hAnsi="Times New Roman" w:cs="Times New Roman"/>
        <w:b w:val="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E51401"/>
    <w:multiLevelType w:val="multilevel"/>
    <w:tmpl w:val="5302F1F2"/>
    <w:lvl w:ilvl="0">
      <w:start w:val="1"/>
      <w:numFmt w:val="upperLetter"/>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49366A"/>
    <w:multiLevelType w:val="hybridMultilevel"/>
    <w:tmpl w:val="710C5898"/>
    <w:lvl w:ilvl="0" w:tplc="AF0E2DC6">
      <w:start w:val="1"/>
      <w:numFmt w:val="upperRoman"/>
      <w:lvlText w:val="%1."/>
      <w:lvlJc w:val="left"/>
      <w:pPr>
        <w:tabs>
          <w:tab w:val="num" w:pos="1080"/>
        </w:tabs>
        <w:ind w:left="1080" w:hanging="720"/>
      </w:pPr>
      <w:rPr>
        <w:rFonts w:hint="default"/>
        <w:b/>
      </w:rPr>
    </w:lvl>
    <w:lvl w:ilvl="1" w:tplc="DD383ACE">
      <w:start w:val="1"/>
      <w:numFmt w:val="upperLetter"/>
      <w:lvlText w:val="%2."/>
      <w:lvlJc w:val="left"/>
      <w:pPr>
        <w:tabs>
          <w:tab w:val="num" w:pos="1440"/>
        </w:tabs>
        <w:ind w:left="1440" w:hanging="360"/>
      </w:pPr>
      <w:rPr>
        <w:rFonts w:hint="default"/>
        <w:b w:val="0"/>
        <w:i w:val="0"/>
      </w:rPr>
    </w:lvl>
    <w:lvl w:ilvl="2" w:tplc="A61AADAE">
      <w:start w:val="1"/>
      <w:numFmt w:val="upperLetter"/>
      <w:lvlText w:val="%3."/>
      <w:lvlJc w:val="left"/>
      <w:pPr>
        <w:tabs>
          <w:tab w:val="num" w:pos="2340"/>
        </w:tabs>
        <w:ind w:left="2340" w:hanging="360"/>
      </w:pPr>
      <w:rPr>
        <w:rFonts w:ascii="Times New Roman" w:eastAsia="Times New Roman" w:hAnsi="Times New Roman" w:cs="Times New Roman"/>
        <w:b/>
      </w:rPr>
    </w:lvl>
    <w:lvl w:ilvl="3" w:tplc="D0D8A9C2">
      <w:start w:val="1"/>
      <w:numFmt w:val="decimal"/>
      <w:lvlText w:val="%4."/>
      <w:lvlJc w:val="left"/>
      <w:pPr>
        <w:tabs>
          <w:tab w:val="num" w:pos="3240"/>
        </w:tabs>
        <w:ind w:left="3240" w:hanging="720"/>
      </w:pPr>
      <w:rPr>
        <w:rFonts w:hint="default"/>
        <w:b/>
        <w:color w:val="000000"/>
      </w:rPr>
    </w:lvl>
    <w:lvl w:ilvl="4" w:tplc="C42EACC0">
      <w:start w:val="1"/>
      <w:numFmt w:val="lowerRoman"/>
      <w:lvlText w:val="(%5)"/>
      <w:lvlJc w:val="left"/>
      <w:pPr>
        <w:tabs>
          <w:tab w:val="num" w:pos="3960"/>
        </w:tabs>
        <w:ind w:left="3960" w:hanging="720"/>
      </w:pPr>
      <w:rPr>
        <w:rFonts w:ascii="Times New Roman" w:eastAsia="Times New Roman" w:hAnsi="Times New Roman" w:cs="Times New Roman"/>
        <w:b w:val="0"/>
      </w:rPr>
    </w:lvl>
    <w:lvl w:ilvl="5" w:tplc="5B08B44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463F7"/>
    <w:multiLevelType w:val="hybridMultilevel"/>
    <w:tmpl w:val="7364500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6">
    <w:nsid w:val="15A35469"/>
    <w:multiLevelType w:val="hybridMultilevel"/>
    <w:tmpl w:val="B2C6C984"/>
    <w:lvl w:ilvl="0" w:tplc="DF7E8D88">
      <w:start w:val="1"/>
      <w:numFmt w:val="lowerRoman"/>
      <w:lvlText w:val="(%1)"/>
      <w:lvlJc w:val="left"/>
      <w:pPr>
        <w:tabs>
          <w:tab w:val="num" w:pos="2160"/>
        </w:tabs>
        <w:ind w:left="2160" w:hanging="720"/>
      </w:pPr>
      <w:rPr>
        <w:rFonts w:hint="default"/>
      </w:rPr>
    </w:lvl>
    <w:lvl w:ilvl="1" w:tplc="6432490C">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8762CF3"/>
    <w:multiLevelType w:val="hybridMultilevel"/>
    <w:tmpl w:val="B398731A"/>
    <w:lvl w:ilvl="0" w:tplc="74CE731C">
      <w:start w:val="1"/>
      <w:numFmt w:val="upperLetter"/>
      <w:lvlText w:val="%1."/>
      <w:lvlJc w:val="left"/>
      <w:pPr>
        <w:tabs>
          <w:tab w:val="num" w:pos="1080"/>
        </w:tabs>
        <w:ind w:left="1080" w:hanging="360"/>
      </w:pPr>
      <w:rPr>
        <w:rFonts w:hint="default"/>
        <w:b/>
      </w:rPr>
    </w:lvl>
    <w:lvl w:ilvl="1" w:tplc="93A49D94">
      <w:start w:val="1"/>
      <w:numFmt w:val="decimal"/>
      <w:lvlText w:val="%2."/>
      <w:lvlJc w:val="left"/>
      <w:pPr>
        <w:tabs>
          <w:tab w:val="num" w:pos="1800"/>
        </w:tabs>
        <w:ind w:left="1800" w:hanging="360"/>
      </w:pPr>
      <w:rPr>
        <w:rFonts w:hint="default"/>
        <w:b/>
      </w:rPr>
    </w:lvl>
    <w:lvl w:ilvl="2" w:tplc="0C9ADCFE">
      <w:start w:val="1"/>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2F2B13"/>
    <w:multiLevelType w:val="hybridMultilevel"/>
    <w:tmpl w:val="5302F1F2"/>
    <w:lvl w:ilvl="0" w:tplc="7514241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F5704"/>
    <w:multiLevelType w:val="multilevel"/>
    <w:tmpl w:val="710C58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b w:val="0"/>
        <w:i w:val="0"/>
      </w:rPr>
    </w:lvl>
    <w:lvl w:ilvl="2">
      <w:start w:val="1"/>
      <w:numFmt w:val="upperLetter"/>
      <w:lvlText w:val="%3."/>
      <w:lvlJc w:val="left"/>
      <w:pPr>
        <w:tabs>
          <w:tab w:val="num" w:pos="2340"/>
        </w:tabs>
        <w:ind w:left="2340" w:hanging="360"/>
      </w:pPr>
      <w:rPr>
        <w:rFonts w:ascii="Times New Roman" w:eastAsia="Times New Roman" w:hAnsi="Times New Roman" w:cs="Times New Roman"/>
        <w:b/>
      </w:rPr>
    </w:lvl>
    <w:lvl w:ilvl="3">
      <w:start w:val="1"/>
      <w:numFmt w:val="decimal"/>
      <w:lvlText w:val="%4."/>
      <w:lvlJc w:val="left"/>
      <w:pPr>
        <w:tabs>
          <w:tab w:val="num" w:pos="3240"/>
        </w:tabs>
        <w:ind w:left="3240" w:hanging="720"/>
      </w:pPr>
      <w:rPr>
        <w:rFonts w:hint="default"/>
        <w:b/>
        <w:color w:val="000000"/>
      </w:rPr>
    </w:lvl>
    <w:lvl w:ilvl="4">
      <w:start w:val="1"/>
      <w:numFmt w:val="lowerRoman"/>
      <w:lvlText w:val="(%5)"/>
      <w:lvlJc w:val="left"/>
      <w:pPr>
        <w:tabs>
          <w:tab w:val="num" w:pos="3960"/>
        </w:tabs>
        <w:ind w:left="3960" w:hanging="720"/>
      </w:pPr>
      <w:rPr>
        <w:rFonts w:ascii="Times New Roman" w:eastAsia="Times New Roman" w:hAnsi="Times New Roman" w:cs="Times New Roman"/>
        <w:b w:val="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FB14F8"/>
    <w:multiLevelType w:val="hybridMultilevel"/>
    <w:tmpl w:val="39A6FC88"/>
    <w:lvl w:ilvl="0" w:tplc="A3BA81EE">
      <w:start w:val="1"/>
      <w:numFmt w:val="upperLetter"/>
      <w:lvlText w:val="%1."/>
      <w:lvlJc w:val="left"/>
      <w:pPr>
        <w:tabs>
          <w:tab w:val="num" w:pos="720"/>
        </w:tabs>
        <w:ind w:left="720" w:hanging="64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867FCF"/>
    <w:multiLevelType w:val="hybridMultilevel"/>
    <w:tmpl w:val="ABB84A10"/>
    <w:lvl w:ilvl="0" w:tplc="04090001">
      <w:start w:val="1"/>
      <w:numFmt w:val="bullet"/>
      <w:lvlText w:val=""/>
      <w:lvlJc w:val="left"/>
      <w:pPr>
        <w:tabs>
          <w:tab w:val="num" w:pos="1440"/>
        </w:tabs>
        <w:ind w:left="1440" w:hanging="360"/>
      </w:pPr>
      <w:rPr>
        <w:rFonts w:ascii="Symbol" w:hAnsi="Symbol" w:hint="default"/>
      </w:rPr>
    </w:lvl>
    <w:lvl w:ilvl="1" w:tplc="B26EC75A">
      <w:start w:val="1"/>
      <w:numFmt w:val="upperLetter"/>
      <w:lvlText w:val="%2."/>
      <w:lvlJc w:val="left"/>
      <w:pPr>
        <w:tabs>
          <w:tab w:val="num" w:pos="2160"/>
        </w:tabs>
        <w:ind w:left="2160" w:hanging="360"/>
      </w:pPr>
      <w:rPr>
        <w:rFonts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416E4C"/>
    <w:multiLevelType w:val="multilevel"/>
    <w:tmpl w:val="DD14FF84"/>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b/>
        <w:i w:val="0"/>
      </w:rPr>
    </w:lvl>
    <w:lvl w:ilvl="2">
      <w:start w:val="1"/>
      <w:numFmt w:val="upperLetter"/>
      <w:lvlText w:val="%3."/>
      <w:lvlJc w:val="left"/>
      <w:pPr>
        <w:tabs>
          <w:tab w:val="num" w:pos="2340"/>
        </w:tabs>
        <w:ind w:left="2340" w:hanging="360"/>
      </w:pPr>
      <w:rPr>
        <w:rFonts w:ascii="Times New Roman" w:eastAsia="Times New Roman" w:hAnsi="Times New Roman" w:cs="Times New Roman"/>
        <w:b/>
      </w:rPr>
    </w:lvl>
    <w:lvl w:ilvl="3">
      <w:start w:val="1"/>
      <w:numFmt w:val="decimal"/>
      <w:lvlText w:val="%4."/>
      <w:lvlJc w:val="left"/>
      <w:pPr>
        <w:tabs>
          <w:tab w:val="num" w:pos="3240"/>
        </w:tabs>
        <w:ind w:left="3240" w:hanging="720"/>
      </w:pPr>
      <w:rPr>
        <w:rFonts w:hint="default"/>
        <w:b/>
        <w:color w:val="000000"/>
      </w:rPr>
    </w:lvl>
    <w:lvl w:ilvl="4">
      <w:start w:val="1"/>
      <w:numFmt w:val="lowerRoman"/>
      <w:lvlText w:val="(%5)"/>
      <w:lvlJc w:val="left"/>
      <w:pPr>
        <w:tabs>
          <w:tab w:val="num" w:pos="3960"/>
        </w:tabs>
        <w:ind w:left="3960" w:hanging="720"/>
      </w:pPr>
      <w:rPr>
        <w:rFonts w:ascii="Times New Roman" w:eastAsia="Times New Roman" w:hAnsi="Times New Roman" w:cs="Times New Roman"/>
        <w:b w:val="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D2202B9"/>
    <w:multiLevelType w:val="hybridMultilevel"/>
    <w:tmpl w:val="34D6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157CF"/>
    <w:multiLevelType w:val="hybridMultilevel"/>
    <w:tmpl w:val="5DE6A6DE"/>
    <w:lvl w:ilvl="0" w:tplc="DD8240A2">
      <w:start w:val="1"/>
      <w:numFmt w:val="upperLetter"/>
      <w:lvlText w:val="%1."/>
      <w:lvlJc w:val="left"/>
      <w:pPr>
        <w:tabs>
          <w:tab w:val="num" w:pos="1440"/>
        </w:tabs>
        <w:ind w:left="1440" w:hanging="720"/>
      </w:pPr>
      <w:rPr>
        <w:rFonts w:hint="default"/>
        <w:b/>
      </w:rPr>
    </w:lvl>
    <w:lvl w:ilvl="1" w:tplc="F85C9A5C">
      <w:start w:val="1"/>
      <w:numFmt w:val="decimal"/>
      <w:lvlText w:val="%2."/>
      <w:lvlJc w:val="left"/>
      <w:pPr>
        <w:tabs>
          <w:tab w:val="num" w:pos="1800"/>
        </w:tabs>
        <w:ind w:left="1800" w:hanging="360"/>
      </w:pPr>
      <w:rPr>
        <w:rFonts w:hint="default"/>
        <w:b/>
      </w:rPr>
    </w:lvl>
    <w:lvl w:ilvl="2" w:tplc="0C9ADCFE">
      <w:start w:val="1"/>
      <w:numFmt w:val="upperRoman"/>
      <w:lvlText w:val="%3."/>
      <w:lvlJc w:val="left"/>
      <w:pPr>
        <w:tabs>
          <w:tab w:val="num" w:pos="3060"/>
        </w:tabs>
        <w:ind w:left="3060" w:hanging="720"/>
      </w:pPr>
      <w:rPr>
        <w:rFonts w:hint="default"/>
      </w:rPr>
    </w:lvl>
    <w:lvl w:ilvl="3" w:tplc="EE3888FA">
      <w:start w:val="1"/>
      <w:numFmt w:val="lowerRoman"/>
      <w:lvlText w:val="(%4)"/>
      <w:lvlJc w:val="left"/>
      <w:pPr>
        <w:tabs>
          <w:tab w:val="num" w:pos="3600"/>
        </w:tabs>
        <w:ind w:left="3600" w:hanging="720"/>
      </w:pPr>
      <w:rPr>
        <w:rFonts w:hint="default"/>
      </w:rPr>
    </w:lvl>
    <w:lvl w:ilvl="4" w:tplc="04090001">
      <w:start w:val="1"/>
      <w:numFmt w:val="bullet"/>
      <w:lvlText w:val=""/>
      <w:lvlJc w:val="left"/>
      <w:pPr>
        <w:tabs>
          <w:tab w:val="num" w:pos="3960"/>
        </w:tabs>
        <w:ind w:left="3960" w:hanging="360"/>
      </w:pPr>
      <w:rPr>
        <w:rFonts w:ascii="Symbol" w:hAnsi="Symbol"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5DF25E4"/>
    <w:multiLevelType w:val="hybridMultilevel"/>
    <w:tmpl w:val="C0C4A8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F5217B"/>
    <w:multiLevelType w:val="hybridMultilevel"/>
    <w:tmpl w:val="B3985AF4"/>
    <w:lvl w:ilvl="0" w:tplc="D0D8A9C2">
      <w:start w:val="1"/>
      <w:numFmt w:val="decimal"/>
      <w:lvlText w:val="%1."/>
      <w:lvlJc w:val="left"/>
      <w:pPr>
        <w:tabs>
          <w:tab w:val="num" w:pos="2160"/>
        </w:tabs>
        <w:ind w:left="2160" w:hanging="720"/>
      </w:pPr>
      <w:rPr>
        <w:rFonts w:hint="default"/>
        <w:b/>
        <w:color w:val="000000"/>
      </w:rPr>
    </w:lvl>
    <w:lvl w:ilvl="1" w:tplc="C72692EC">
      <w:start w:val="1"/>
      <w:numFmt w:val="lowerRoman"/>
      <w:lvlText w:val="(%2)"/>
      <w:lvlJc w:val="left"/>
      <w:pPr>
        <w:tabs>
          <w:tab w:val="num" w:pos="2880"/>
        </w:tabs>
        <w:ind w:left="2880" w:hanging="720"/>
      </w:pPr>
      <w:rPr>
        <w:rFonts w:hint="default"/>
      </w:rPr>
    </w:lvl>
    <w:lvl w:ilvl="2" w:tplc="B26EC75A">
      <w:start w:val="1"/>
      <w:numFmt w:val="upperLetter"/>
      <w:lvlText w:val="%3."/>
      <w:lvlJc w:val="left"/>
      <w:pPr>
        <w:tabs>
          <w:tab w:val="num" w:pos="3420"/>
        </w:tabs>
        <w:ind w:left="3420" w:hanging="360"/>
      </w:pPr>
      <w:rPr>
        <w:rFonts w:hint="default"/>
        <w:b/>
        <w:color w:val="00000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1F960EE"/>
    <w:multiLevelType w:val="hybridMultilevel"/>
    <w:tmpl w:val="88AE1684"/>
    <w:lvl w:ilvl="0" w:tplc="9BE4F5E8">
      <w:start w:val="3"/>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6CF5042"/>
    <w:multiLevelType w:val="hybridMultilevel"/>
    <w:tmpl w:val="99F6202A"/>
    <w:lvl w:ilvl="0" w:tplc="32043C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7D6FAE"/>
    <w:multiLevelType w:val="multilevel"/>
    <w:tmpl w:val="5DE6A6DE"/>
    <w:lvl w:ilvl="0">
      <w:start w:val="1"/>
      <w:numFmt w:val="upperLetter"/>
      <w:lvlText w:val="%1."/>
      <w:lvlJc w:val="left"/>
      <w:pPr>
        <w:tabs>
          <w:tab w:val="num" w:pos="1440"/>
        </w:tabs>
        <w:ind w:left="1440" w:hanging="720"/>
      </w:pPr>
      <w:rPr>
        <w:rFonts w:hint="default"/>
        <w:b/>
      </w:rPr>
    </w:lvl>
    <w:lvl w:ilvl="1">
      <w:start w:val="1"/>
      <w:numFmt w:val="decimal"/>
      <w:lvlText w:val="%2."/>
      <w:lvlJc w:val="left"/>
      <w:pPr>
        <w:tabs>
          <w:tab w:val="num" w:pos="1800"/>
        </w:tabs>
        <w:ind w:left="1800" w:hanging="360"/>
      </w:pPr>
      <w:rPr>
        <w:rFonts w:hint="default"/>
        <w:b/>
      </w:rPr>
    </w:lvl>
    <w:lvl w:ilvl="2">
      <w:start w:val="1"/>
      <w:numFmt w:val="upperRoman"/>
      <w:lvlText w:val="%3."/>
      <w:lvlJc w:val="left"/>
      <w:pPr>
        <w:tabs>
          <w:tab w:val="num" w:pos="3060"/>
        </w:tabs>
        <w:ind w:left="3060" w:hanging="720"/>
      </w:pPr>
      <w:rPr>
        <w:rFonts w:hint="default"/>
      </w:rPr>
    </w:lvl>
    <w:lvl w:ilvl="3">
      <w:start w:val="1"/>
      <w:numFmt w:val="lowerRoman"/>
      <w:lvlText w:val="(%4)"/>
      <w:lvlJc w:val="left"/>
      <w:pPr>
        <w:tabs>
          <w:tab w:val="num" w:pos="3600"/>
        </w:tabs>
        <w:ind w:left="3600" w:hanging="720"/>
      </w:pPr>
      <w:rPr>
        <w:rFonts w:hint="default"/>
      </w:rPr>
    </w:lvl>
    <w:lvl w:ilvl="4">
      <w:start w:val="1"/>
      <w:numFmt w:val="bullet"/>
      <w:lvlText w:val=""/>
      <w:lvlJc w:val="left"/>
      <w:pPr>
        <w:tabs>
          <w:tab w:val="num" w:pos="3960"/>
        </w:tabs>
        <w:ind w:left="3960" w:hanging="360"/>
      </w:pPr>
      <w:rPr>
        <w:rFonts w:ascii="Symbol" w:hAnsi="Symbol" w:hint="default"/>
        <w:b/>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CC1013A"/>
    <w:multiLevelType w:val="hybridMultilevel"/>
    <w:tmpl w:val="5A96BA10"/>
    <w:lvl w:ilvl="0" w:tplc="7C4AA4F4">
      <w:start w:val="1"/>
      <w:numFmt w:val="decimal"/>
      <w:lvlText w:val="%1."/>
      <w:lvlJc w:val="left"/>
      <w:pPr>
        <w:tabs>
          <w:tab w:val="num" w:pos="1800"/>
        </w:tabs>
        <w:ind w:left="1800" w:hanging="360"/>
      </w:pPr>
      <w:rPr>
        <w:rFonts w:hint="default"/>
        <w:b/>
      </w:rPr>
    </w:lvl>
    <w:lvl w:ilvl="1" w:tplc="2368B18C">
      <w:start w:val="1"/>
      <w:numFmt w:val="lowerRoman"/>
      <w:lvlText w:val="(%2)"/>
      <w:lvlJc w:val="left"/>
      <w:pPr>
        <w:tabs>
          <w:tab w:val="num" w:pos="2880"/>
        </w:tabs>
        <w:ind w:left="2880" w:hanging="720"/>
      </w:pPr>
      <w:rPr>
        <w:rFonts w:hint="default"/>
      </w:rPr>
    </w:lvl>
    <w:lvl w:ilvl="2" w:tplc="04090001">
      <w:start w:val="1"/>
      <w:numFmt w:val="bullet"/>
      <w:lvlText w:val=""/>
      <w:lvlJc w:val="left"/>
      <w:pPr>
        <w:tabs>
          <w:tab w:val="num" w:pos="3420"/>
        </w:tabs>
        <w:ind w:left="3420" w:hanging="360"/>
      </w:pPr>
      <w:rPr>
        <w:rFonts w:ascii="Symbol" w:hAnsi="Symbol"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E1A2B1A"/>
    <w:multiLevelType w:val="hybridMultilevel"/>
    <w:tmpl w:val="94366594"/>
    <w:lvl w:ilvl="0" w:tplc="32043C1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655C38"/>
    <w:multiLevelType w:val="multilevel"/>
    <w:tmpl w:val="99F6202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0C341D6"/>
    <w:multiLevelType w:val="hybridMultilevel"/>
    <w:tmpl w:val="BBB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1F5365"/>
    <w:multiLevelType w:val="hybridMultilevel"/>
    <w:tmpl w:val="78561E08"/>
    <w:lvl w:ilvl="0" w:tplc="58D65A9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4"/>
  </w:num>
  <w:num w:numId="4">
    <w:abstractNumId w:val="11"/>
  </w:num>
  <w:num w:numId="5">
    <w:abstractNumId w:val="16"/>
  </w:num>
  <w:num w:numId="6">
    <w:abstractNumId w:val="1"/>
  </w:num>
  <w:num w:numId="7">
    <w:abstractNumId w:val="7"/>
  </w:num>
  <w:num w:numId="8">
    <w:abstractNumId w:val="20"/>
  </w:num>
  <w:num w:numId="9">
    <w:abstractNumId w:val="5"/>
  </w:num>
  <w:num w:numId="10">
    <w:abstractNumId w:val="6"/>
  </w:num>
  <w:num w:numId="11">
    <w:abstractNumId w:val="12"/>
  </w:num>
  <w:num w:numId="12">
    <w:abstractNumId w:val="9"/>
  </w:num>
  <w:num w:numId="13">
    <w:abstractNumId w:val="19"/>
  </w:num>
  <w:num w:numId="14">
    <w:abstractNumId w:val="8"/>
  </w:num>
  <w:num w:numId="15">
    <w:abstractNumId w:val="3"/>
  </w:num>
  <w:num w:numId="16">
    <w:abstractNumId w:val="10"/>
  </w:num>
  <w:num w:numId="17">
    <w:abstractNumId w:val="21"/>
  </w:num>
  <w:num w:numId="18">
    <w:abstractNumId w:val="2"/>
  </w:num>
  <w:num w:numId="19">
    <w:abstractNumId w:val="18"/>
  </w:num>
  <w:num w:numId="20">
    <w:abstractNumId w:val="22"/>
  </w:num>
  <w:num w:numId="21">
    <w:abstractNumId w:val="0"/>
  </w:num>
  <w:num w:numId="22">
    <w:abstractNumId w:val="13"/>
  </w:num>
  <w:num w:numId="23">
    <w:abstractNumId w:val="15"/>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4"/>
    <w:rsid w:val="00004F5B"/>
    <w:rsid w:val="00005DD5"/>
    <w:rsid w:val="000150F0"/>
    <w:rsid w:val="0001626D"/>
    <w:rsid w:val="00056554"/>
    <w:rsid w:val="0006450C"/>
    <w:rsid w:val="0007629B"/>
    <w:rsid w:val="000771FD"/>
    <w:rsid w:val="000A06E2"/>
    <w:rsid w:val="000B095E"/>
    <w:rsid w:val="000D3D9E"/>
    <w:rsid w:val="000F4802"/>
    <w:rsid w:val="001316FD"/>
    <w:rsid w:val="00133207"/>
    <w:rsid w:val="00143664"/>
    <w:rsid w:val="00145B1D"/>
    <w:rsid w:val="00153562"/>
    <w:rsid w:val="00193241"/>
    <w:rsid w:val="001A3E17"/>
    <w:rsid w:val="001B428A"/>
    <w:rsid w:val="001C19C4"/>
    <w:rsid w:val="002363A5"/>
    <w:rsid w:val="00236C44"/>
    <w:rsid w:val="002C0560"/>
    <w:rsid w:val="002E330D"/>
    <w:rsid w:val="003210F5"/>
    <w:rsid w:val="00322603"/>
    <w:rsid w:val="0033253B"/>
    <w:rsid w:val="0034112A"/>
    <w:rsid w:val="00352264"/>
    <w:rsid w:val="00353D67"/>
    <w:rsid w:val="003610FE"/>
    <w:rsid w:val="00371765"/>
    <w:rsid w:val="00383F82"/>
    <w:rsid w:val="003C43AC"/>
    <w:rsid w:val="004073CB"/>
    <w:rsid w:val="00410614"/>
    <w:rsid w:val="00434BB8"/>
    <w:rsid w:val="004931F1"/>
    <w:rsid w:val="00513C8F"/>
    <w:rsid w:val="00537DFA"/>
    <w:rsid w:val="0055603D"/>
    <w:rsid w:val="0057295B"/>
    <w:rsid w:val="00577E85"/>
    <w:rsid w:val="0058694F"/>
    <w:rsid w:val="005B227C"/>
    <w:rsid w:val="005F6523"/>
    <w:rsid w:val="00605A5D"/>
    <w:rsid w:val="0060652D"/>
    <w:rsid w:val="006806E9"/>
    <w:rsid w:val="006813F5"/>
    <w:rsid w:val="006971FC"/>
    <w:rsid w:val="00697266"/>
    <w:rsid w:val="006C40EC"/>
    <w:rsid w:val="006D71D1"/>
    <w:rsid w:val="007026A6"/>
    <w:rsid w:val="007228F1"/>
    <w:rsid w:val="00750097"/>
    <w:rsid w:val="00772AFE"/>
    <w:rsid w:val="00777EEA"/>
    <w:rsid w:val="00781A0F"/>
    <w:rsid w:val="007954CA"/>
    <w:rsid w:val="007972CD"/>
    <w:rsid w:val="00824191"/>
    <w:rsid w:val="00827A14"/>
    <w:rsid w:val="008315D1"/>
    <w:rsid w:val="0083511B"/>
    <w:rsid w:val="00841134"/>
    <w:rsid w:val="0089009C"/>
    <w:rsid w:val="00895413"/>
    <w:rsid w:val="008A3E01"/>
    <w:rsid w:val="008C733C"/>
    <w:rsid w:val="009352F7"/>
    <w:rsid w:val="0093556A"/>
    <w:rsid w:val="009440C3"/>
    <w:rsid w:val="00953382"/>
    <w:rsid w:val="0096353E"/>
    <w:rsid w:val="00983591"/>
    <w:rsid w:val="009951F1"/>
    <w:rsid w:val="009953DC"/>
    <w:rsid w:val="009A269D"/>
    <w:rsid w:val="00A00BD7"/>
    <w:rsid w:val="00A30DEF"/>
    <w:rsid w:val="00A63678"/>
    <w:rsid w:val="00A90F61"/>
    <w:rsid w:val="00AC3A70"/>
    <w:rsid w:val="00AC5E60"/>
    <w:rsid w:val="00AC698A"/>
    <w:rsid w:val="00AD6EE5"/>
    <w:rsid w:val="00B06F34"/>
    <w:rsid w:val="00B12E00"/>
    <w:rsid w:val="00B2055F"/>
    <w:rsid w:val="00B3151E"/>
    <w:rsid w:val="00B40513"/>
    <w:rsid w:val="00B40D68"/>
    <w:rsid w:val="00B95B49"/>
    <w:rsid w:val="00BA3E91"/>
    <w:rsid w:val="00BD78A4"/>
    <w:rsid w:val="00BE5B3C"/>
    <w:rsid w:val="00C544AF"/>
    <w:rsid w:val="00C628CB"/>
    <w:rsid w:val="00C9672D"/>
    <w:rsid w:val="00CE31D0"/>
    <w:rsid w:val="00D0352A"/>
    <w:rsid w:val="00D23EEB"/>
    <w:rsid w:val="00D34883"/>
    <w:rsid w:val="00D43696"/>
    <w:rsid w:val="00D70BDE"/>
    <w:rsid w:val="00D8111B"/>
    <w:rsid w:val="00DB4B19"/>
    <w:rsid w:val="00DC560B"/>
    <w:rsid w:val="00DD158E"/>
    <w:rsid w:val="00DF3782"/>
    <w:rsid w:val="00E03BBA"/>
    <w:rsid w:val="00E04550"/>
    <w:rsid w:val="00E23717"/>
    <w:rsid w:val="00E42E9C"/>
    <w:rsid w:val="00E456C1"/>
    <w:rsid w:val="00E61237"/>
    <w:rsid w:val="00E83E8A"/>
    <w:rsid w:val="00EA0370"/>
    <w:rsid w:val="00EB50F0"/>
    <w:rsid w:val="00EC61D0"/>
    <w:rsid w:val="00ED138D"/>
    <w:rsid w:val="00ED4C24"/>
    <w:rsid w:val="00ED7A39"/>
    <w:rsid w:val="00EE594E"/>
    <w:rsid w:val="00EF3659"/>
    <w:rsid w:val="00F1400B"/>
    <w:rsid w:val="00F27FC7"/>
    <w:rsid w:val="00F50E16"/>
    <w:rsid w:val="00F9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58AD3FA6-4FB4-4D9C-8C73-80144766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jc w:val="center"/>
      <w:outlineLvl w:val="0"/>
    </w:pPr>
    <w:rPr>
      <w:b/>
      <w:smallCaps/>
      <w:kern w:val="28"/>
      <w:sz w:val="26"/>
    </w:rPr>
  </w:style>
  <w:style w:type="paragraph" w:styleId="Heading2">
    <w:name w:val="heading 2"/>
    <w:basedOn w:val="Normal"/>
    <w:next w:val="Normal"/>
    <w:qFormat/>
    <w:pPr>
      <w:jc w:val="center"/>
      <w:outlineLvl w:val="1"/>
    </w:pPr>
    <w:rPr>
      <w:smallCaps/>
    </w:rPr>
  </w:style>
  <w:style w:type="paragraph" w:styleId="Heading3">
    <w:name w:val="heading 3"/>
    <w:basedOn w:val="Normal"/>
    <w:next w:val="Normal"/>
    <w:qFormat/>
    <w:pPr>
      <w:keepNext/>
      <w:outlineLvl w:val="2"/>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FootnoteText">
    <w:name w:val="footnote text"/>
    <w:basedOn w:val="Normal"/>
    <w:semiHidden/>
    <w:pPr>
      <w:tabs>
        <w:tab w:val="left" w:pos="1080"/>
      </w:tabs>
      <w:ind w:firstLine="720"/>
    </w:pPr>
    <w:rPr>
      <w:rFonts w:cs="Arial"/>
      <w:sz w:val="20"/>
      <w:szCs w:val="24"/>
    </w:rPr>
  </w:style>
  <w:style w:type="paragraph" w:styleId="TOC2">
    <w:name w:val="toc 2"/>
    <w:basedOn w:val="Normal"/>
    <w:next w:val="Normal"/>
    <w:autoRedefine/>
    <w:semiHidden/>
    <w:pPr>
      <w:ind w:left="240"/>
    </w:pPr>
  </w:style>
  <w:style w:type="paragraph" w:styleId="TOC1">
    <w:name w:val="toc 1"/>
    <w:basedOn w:val="Normal"/>
    <w:next w:val="Normal"/>
    <w:autoRedefine/>
    <w:semiHidden/>
    <w:pPr>
      <w:tabs>
        <w:tab w:val="right" w:leader="dot" w:pos="8630"/>
      </w:tabs>
      <w:spacing w:before="120" w:after="120"/>
    </w:pPr>
    <w:rPr>
      <w:smallCaps/>
      <w:noProof/>
    </w:rPr>
  </w:style>
  <w:style w:type="paragraph" w:styleId="TableofAuthorities">
    <w:name w:val="table of authorities"/>
    <w:basedOn w:val="Normal"/>
    <w:next w:val="Normal"/>
    <w:semiHidden/>
  </w:style>
  <w:style w:type="paragraph" w:styleId="NormalWeb">
    <w:name w:val="Normal (Web)"/>
    <w:basedOn w:val="Normal"/>
    <w:pPr>
      <w:spacing w:before="100" w:beforeAutospacing="1" w:after="100" w:afterAutospacing="1"/>
    </w:pPr>
    <w:rPr>
      <w:rFonts w:eastAsia="Arial Unicode MS" w:cs="Arial Unicode MS"/>
      <w:szCs w:val="24"/>
    </w:rPr>
  </w:style>
  <w:style w:type="character" w:styleId="FootnoteReference">
    <w:name w:val="footnote reference"/>
    <w:semiHidden/>
    <w:rPr>
      <w:rFonts w:ascii="Times New Roman" w:hAnsi="Times New Roman"/>
      <w:dstrike w:val="0"/>
      <w:sz w:val="20"/>
      <w:vertAlign w:val="superscript"/>
    </w:rPr>
  </w:style>
  <w:style w:type="paragraph" w:styleId="TOC3">
    <w:name w:val="toc 3"/>
    <w:basedOn w:val="Normal"/>
    <w:next w:val="Normal"/>
    <w:autoRedefine/>
    <w:semiHidden/>
    <w:pPr>
      <w:ind w:left="480"/>
    </w:pPr>
    <w:rPr>
      <w:iCs/>
      <w:szCs w:val="24"/>
      <w:u w:val="single"/>
    </w:rPr>
  </w:style>
  <w:style w:type="paragraph" w:customStyle="1" w:styleId="ScriptureQuote">
    <w:name w:val="Scripture Quote"/>
    <w:basedOn w:val="Normal"/>
    <w:autoRedefine/>
    <w:pPr>
      <w:keepNext/>
      <w:ind w:left="720" w:right="720"/>
      <w:jc w:val="center"/>
    </w:pPr>
    <w:rPr>
      <w:bCs/>
    </w:rPr>
  </w:style>
  <w:style w:type="paragraph" w:customStyle="1" w:styleId="Quote1">
    <w:name w:val="Quote1"/>
    <w:basedOn w:val="Normal"/>
    <w:autoRedefine/>
    <w:pPr>
      <w:ind w:left="1440" w:right="720"/>
    </w:pPr>
    <w:rPr>
      <w:bCs/>
    </w:rPr>
  </w:style>
  <w:style w:type="paragraph" w:styleId="BodyText">
    <w:name w:val="Body Text"/>
    <w:basedOn w:val="Normal"/>
    <w:pPr>
      <w:tabs>
        <w:tab w:val="left" w:pos="540"/>
        <w:tab w:val="left" w:pos="1080"/>
        <w:tab w:val="left" w:pos="1620"/>
      </w:tabs>
      <w:overflowPunct/>
      <w:autoSpaceDE/>
      <w:autoSpaceDN/>
      <w:adjustRightInd/>
      <w:textAlignment w:val="auto"/>
    </w:pPr>
    <w:rPr>
      <w:rFonts w:ascii="Times New Roman" w:hAnsi="Times New Roman"/>
      <w:snapToGrid w:val="0"/>
    </w:rPr>
  </w:style>
  <w:style w:type="paragraph" w:styleId="Title">
    <w:name w:val="Title"/>
    <w:basedOn w:val="Normal"/>
    <w:qFormat/>
    <w:pPr>
      <w:widowControl/>
      <w:tabs>
        <w:tab w:val="left" w:pos="540"/>
        <w:tab w:val="left" w:pos="1080"/>
        <w:tab w:val="left" w:pos="1620"/>
      </w:tabs>
      <w:overflowPunct/>
      <w:autoSpaceDE/>
      <w:autoSpaceDN/>
      <w:adjustRightInd/>
      <w:jc w:val="center"/>
      <w:textAlignment w:val="auto"/>
    </w:pPr>
    <w:rPr>
      <w:rFonts w:ascii="Times New Roman" w:hAnsi="Times New Roman"/>
      <w:b/>
    </w:rPr>
  </w:style>
  <w:style w:type="paragraph" w:styleId="Subtitle">
    <w:name w:val="Subtitle"/>
    <w:basedOn w:val="Normal"/>
    <w:qFormat/>
    <w:pPr>
      <w:tabs>
        <w:tab w:val="left" w:pos="540"/>
        <w:tab w:val="left" w:pos="1080"/>
        <w:tab w:val="left" w:pos="1620"/>
      </w:tabs>
      <w:jc w:val="center"/>
    </w:pPr>
    <w:rPr>
      <w:rFonts w:ascii="Times New Roman" w:hAnsi="Times New Roman"/>
      <w:b/>
      <w:sz w:val="36"/>
    </w:rPr>
  </w:style>
  <w:style w:type="paragraph" w:styleId="BodyTextIndent2">
    <w:name w:val="Body Text Indent 2"/>
    <w:basedOn w:val="Normal"/>
    <w:pPr>
      <w:tabs>
        <w:tab w:val="left" w:pos="540"/>
        <w:tab w:val="left" w:pos="1080"/>
        <w:tab w:val="left" w:pos="1620"/>
        <w:tab w:val="left" w:pos="2160"/>
      </w:tabs>
      <w:ind w:left="1080" w:hanging="1080"/>
    </w:pPr>
    <w:rPr>
      <w:rFonts w:ascii="Times New Roman" w:hAnsi="Times New Roman"/>
      <w:sz w:val="24"/>
    </w:rPr>
  </w:style>
  <w:style w:type="character" w:styleId="PageNumber">
    <w:name w:val="page number"/>
    <w:basedOn w:val="DefaultParagraphFont"/>
  </w:style>
  <w:style w:type="paragraph" w:styleId="BalloonText">
    <w:name w:val="Balloon Text"/>
    <w:basedOn w:val="Normal"/>
    <w:link w:val="BalloonTextChar"/>
    <w:rsid w:val="00410614"/>
    <w:rPr>
      <w:rFonts w:ascii="Segoe UI" w:hAnsi="Segoe UI" w:cs="Segoe UI"/>
      <w:sz w:val="18"/>
      <w:szCs w:val="18"/>
    </w:rPr>
  </w:style>
  <w:style w:type="character" w:customStyle="1" w:styleId="BalloonTextChar">
    <w:name w:val="Balloon Text Char"/>
    <w:link w:val="BalloonText"/>
    <w:rsid w:val="00410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Bagley, Managers and the Legal Environment, 8e</vt:lpstr>
    </vt:vector>
  </TitlesOfParts>
  <Manager/>
  <Company>JAZCO</Company>
  <LinksUpToDate>false</LinksUpToDate>
  <CharactersWithSpaces>4245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Bagley, Managers and the Legal Environment, 8e</dc:title>
  <dc:subject/>
  <dc:creator>Joseph Zavaletta</dc:creator>
  <cp:keywords/>
  <dc:description/>
  <cp:lastModifiedBy>Blasco, Sarah</cp:lastModifiedBy>
  <cp:revision>3</cp:revision>
  <cp:lastPrinted>2012-02-29T12:51:00Z</cp:lastPrinted>
  <dcterms:created xsi:type="dcterms:W3CDTF">2014-11-21T21:19:00Z</dcterms:created>
  <dcterms:modified xsi:type="dcterms:W3CDTF">2014-11-25T15:29:00Z</dcterms:modified>
  <cp:category/>
</cp:coreProperties>
</file>